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5B9BD5" w:themeColor="accent1"/>
        </w:rPr>
        <w:id w:val="877585516"/>
        <w:docPartObj>
          <w:docPartGallery w:val="Cover Page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14:paraId="4A197F30" w14:textId="77777777" w:rsidR="006577B9" w:rsidRDefault="00654207" w:rsidP="006577B9">
          <w:pPr>
            <w:pStyle w:val="NoSpacing"/>
            <w:spacing w:before="1540" w:after="240"/>
            <w:rPr>
              <w:rFonts w:eastAsia="MS Mincho"/>
              <w:b/>
              <w:bCs/>
              <w:sz w:val="20"/>
              <w:szCs w:val="20"/>
              <w:lang w:val="es-E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D4FC61" wp14:editId="6FE31B22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1098550" cy="1028700"/>
                <wp:effectExtent l="0" t="0" r="6350" b="0"/>
                <wp:wrapNone/>
                <wp:docPr id="1" name="Picture 1" descr="Logoer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er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577B9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94D7F7" wp14:editId="472E1F3B">
                <wp:simplePos x="0" y="0"/>
                <wp:positionH relativeFrom="column">
                  <wp:posOffset>4905375</wp:posOffset>
                </wp:positionH>
                <wp:positionV relativeFrom="paragraph">
                  <wp:posOffset>-113030</wp:posOffset>
                </wp:positionV>
                <wp:extent cx="1143000" cy="1141730"/>
                <wp:effectExtent l="0" t="0" r="0" b="1270"/>
                <wp:wrapSquare wrapText="bothSides"/>
                <wp:docPr id="2" name="Picture 2" descr="Logo--kuvendi-komunal-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--kuvendi-komunal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41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577B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F71080E" wp14:editId="3E4ED0F6">
                    <wp:simplePos x="0" y="0"/>
                    <wp:positionH relativeFrom="column">
                      <wp:posOffset>142240</wp:posOffset>
                    </wp:positionH>
                    <wp:positionV relativeFrom="paragraph">
                      <wp:posOffset>1170940</wp:posOffset>
                    </wp:positionV>
                    <wp:extent cx="6105525" cy="9525"/>
                    <wp:effectExtent l="19050" t="19050" r="28575" b="28575"/>
                    <wp:wrapNone/>
                    <wp:docPr id="6" name="Straight Connector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05525" cy="9525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4F3A848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pt,92.2pt" to="491.95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" strokeweight="2.25pt"/>
                </w:pict>
              </mc:Fallback>
            </mc:AlternateContent>
          </w:r>
          <w:r w:rsidR="006577B9">
            <w:rPr>
              <w:color w:val="5B9BD5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                      </w:t>
          </w:r>
          <w:r>
            <w:rPr>
              <w:color w:val="5B9BD5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="006577B9">
            <w:rPr>
              <w:color w:val="5B9BD5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>
            <w:rPr>
              <w:color w:val="5B9BD5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  </w:t>
          </w:r>
          <w:r w:rsidR="006577B9">
            <w:rPr>
              <w:color w:val="5B9BD5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="006577B9">
            <w:rPr>
              <w:rFonts w:eastAsia="MS Mincho"/>
              <w:bCs/>
              <w:color w:val="5B9BD5" w:themeColor="accent1"/>
              <w:sz w:val="28"/>
              <w:szCs w:val="28"/>
              <w:lang w:val="es-ES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Republika e </w:t>
          </w:r>
          <w:proofErr w:type="spellStart"/>
          <w:r w:rsidR="006577B9">
            <w:rPr>
              <w:rFonts w:eastAsia="MS Mincho"/>
              <w:bCs/>
              <w:color w:val="5B9BD5" w:themeColor="accent1"/>
              <w:sz w:val="28"/>
              <w:szCs w:val="28"/>
              <w:lang w:val="es-ES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Kosovës</w:t>
          </w:r>
          <w:proofErr w:type="spellEnd"/>
          <w:r w:rsidR="006577B9">
            <w:rPr>
              <w:rFonts w:eastAsia="MS Mincho"/>
              <w:bCs/>
              <w:color w:val="5B9BD5" w:themeColor="accent1"/>
              <w:sz w:val="28"/>
              <w:szCs w:val="28"/>
              <w:lang w:val="es-ES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 </w:t>
          </w:r>
          <w:r w:rsidR="006577B9">
            <w:rPr>
              <w:rFonts w:eastAsia="MS Mincho"/>
              <w:b/>
              <w:bCs/>
              <w:sz w:val="28"/>
              <w:szCs w:val="28"/>
              <w:lang w:val="es-ES"/>
            </w:rPr>
            <w:t xml:space="preserve">            </w:t>
          </w:r>
          <w:proofErr w:type="spellStart"/>
          <w:r w:rsidR="006577B9">
            <w:rPr>
              <w:rFonts w:eastAsia="MS Mincho"/>
              <w:bCs/>
              <w:color w:val="5B9BD5" w:themeColor="accent1"/>
              <w:sz w:val="28"/>
              <w:szCs w:val="28"/>
              <w:lang w:val="es-ES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Komuna</w:t>
          </w:r>
          <w:proofErr w:type="spellEnd"/>
          <w:r w:rsidR="006577B9">
            <w:rPr>
              <w:rFonts w:eastAsia="MS Mincho"/>
              <w:bCs/>
              <w:color w:val="5B9BD5" w:themeColor="accent1"/>
              <w:sz w:val="28"/>
              <w:szCs w:val="28"/>
              <w:lang w:val="es-ES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e </w:t>
          </w:r>
          <w:proofErr w:type="spellStart"/>
          <w:r w:rsidR="006577B9">
            <w:rPr>
              <w:rFonts w:eastAsia="MS Mincho"/>
              <w:bCs/>
              <w:color w:val="5B9BD5" w:themeColor="accent1"/>
              <w:sz w:val="28"/>
              <w:szCs w:val="28"/>
              <w:lang w:val="es-ES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Dragashit</w:t>
          </w:r>
          <w:proofErr w:type="spellEnd"/>
        </w:p>
        <w:p w14:paraId="4F313B2A" w14:textId="77777777" w:rsidR="006577B9" w:rsidRDefault="006577B9" w:rsidP="006577B9">
          <w:pPr>
            <w:spacing w:after="0" w:line="240" w:lineRule="auto"/>
            <w:jc w:val="center"/>
            <w:rPr>
              <w:rFonts w:ascii="Times New Roman" w:eastAsia="MS Mincho" w:hAnsi="Times New Roman" w:cs="Times New Roman"/>
              <w:i/>
              <w:sz w:val="20"/>
              <w:szCs w:val="20"/>
              <w:lang w:val="sq-AL"/>
            </w:rPr>
          </w:pPr>
        </w:p>
        <w:p w14:paraId="2EB79539" w14:textId="77777777" w:rsidR="006577B9" w:rsidRDefault="006577B9" w:rsidP="006577B9">
          <w:pPr>
            <w:spacing w:after="0" w:line="240" w:lineRule="auto"/>
            <w:jc w:val="center"/>
            <w:rPr>
              <w:rFonts w:ascii="Times New Roman" w:eastAsia="MS Mincho" w:hAnsi="Times New Roman" w:cs="Times New Roman"/>
              <w:sz w:val="24"/>
              <w:szCs w:val="24"/>
              <w:lang w:val="sq-AL"/>
            </w:rPr>
          </w:pPr>
        </w:p>
        <w:p w14:paraId="53E472D0" w14:textId="77777777" w:rsidR="006577B9" w:rsidRDefault="006577B9" w:rsidP="006577B9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</w:p>
        <w:sdt>
          <w:sdtPr>
            <w:rPr>
              <w:rFonts w:eastAsiaTheme="majorEastAsia"/>
              <w:caps/>
              <w:color w:val="5B9BD5" w:themeColor="accent1"/>
              <w:sz w:val="72"/>
              <w:szCs w:val="72"/>
            </w:rPr>
            <w:alias w:val="Title"/>
            <w:id w:val="1735040861"/>
            <w:placeholder>
              <w:docPart w:val="2139879CF2424E99A585A3424DD44AA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7E157DDC" w14:textId="0322BB0D" w:rsidR="006577B9" w:rsidRDefault="006577B9" w:rsidP="006577B9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eastAsiaTheme="majorEastAsia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eastAsiaTheme="majorEastAsia"/>
                  <w:caps/>
                  <w:color w:val="5B9BD5" w:themeColor="accent1"/>
                  <w:sz w:val="72"/>
                  <w:szCs w:val="72"/>
                </w:rPr>
                <w:t>rAPORTI I REALIZIMI</w:t>
              </w:r>
              <w:r w:rsidR="00EB7191">
                <w:rPr>
                  <w:rFonts w:eastAsiaTheme="majorEastAsia"/>
                  <w:caps/>
                  <w:color w:val="5B9BD5" w:themeColor="accent1"/>
                  <w:sz w:val="72"/>
                  <w:szCs w:val="72"/>
                </w:rPr>
                <w:t>T T</w:t>
              </w:r>
              <w:r w:rsidR="004F5454">
                <w:rPr>
                  <w:rFonts w:eastAsiaTheme="majorEastAsia"/>
                  <w:caps/>
                  <w:color w:val="5B9BD5" w:themeColor="accent1"/>
                  <w:sz w:val="72"/>
                  <w:szCs w:val="72"/>
                </w:rPr>
                <w:t>Ë</w:t>
              </w:r>
              <w:r w:rsidR="00EB7191">
                <w:rPr>
                  <w:rFonts w:eastAsiaTheme="majorEastAsia"/>
                  <w:caps/>
                  <w:color w:val="5B9BD5" w:themeColor="accent1"/>
                  <w:sz w:val="72"/>
                  <w:szCs w:val="72"/>
                </w:rPr>
                <w:t xml:space="preserve"> BUXHETIT JANAR-QERSHOR 202</w:t>
              </w:r>
              <w:r w:rsidR="006C2DA4">
                <w:rPr>
                  <w:rFonts w:eastAsiaTheme="majorEastAsia"/>
                  <w:caps/>
                  <w:color w:val="5B9BD5" w:themeColor="accent1"/>
                  <w:sz w:val="72"/>
                  <w:szCs w:val="72"/>
                </w:rPr>
                <w:t>5</w:t>
              </w:r>
            </w:p>
          </w:sdtContent>
        </w:sdt>
        <w:p w14:paraId="198A5B22" w14:textId="77777777" w:rsidR="006577B9" w:rsidRDefault="006577B9" w:rsidP="006577B9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6BD6E4B7" w14:textId="77777777" w:rsidR="006577B9" w:rsidRDefault="006577B9" w:rsidP="006577B9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2E11379E" w14:textId="77777777" w:rsidR="006577B9" w:rsidRDefault="006577B9" w:rsidP="006577B9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658F7B0B" w14:textId="77777777" w:rsidR="006577B9" w:rsidRDefault="006577B9" w:rsidP="006577B9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4C703C3F" w14:textId="77777777" w:rsidR="006577B9" w:rsidRDefault="006577B9" w:rsidP="006577B9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08C42245" w14:textId="77777777" w:rsidR="006577B9" w:rsidRDefault="006577B9" w:rsidP="006577B9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67635B53" w14:textId="77777777" w:rsidR="006577B9" w:rsidRDefault="006577B9" w:rsidP="006577B9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69B36A13" w14:textId="77777777" w:rsidR="006577B9" w:rsidRDefault="006577B9" w:rsidP="006577B9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22F93C76" w14:textId="77777777" w:rsidR="006577B9" w:rsidRDefault="006577B9" w:rsidP="006577B9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4E914160" w14:textId="77777777" w:rsidR="000E4018" w:rsidRDefault="000E4018" w:rsidP="006577B9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3585D6CB" w14:textId="77777777" w:rsidR="000E4018" w:rsidRDefault="000E4018" w:rsidP="006577B9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6A8DF832" w14:textId="77777777" w:rsidR="000E4018" w:rsidRDefault="000E4018" w:rsidP="006577B9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637776D2" w14:textId="77777777" w:rsidR="000E4018" w:rsidRDefault="000E4018" w:rsidP="006577B9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79163C43" w14:textId="77777777" w:rsidR="006577B9" w:rsidRDefault="006577B9" w:rsidP="006577B9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6512DEB5" w14:textId="77777777" w:rsidR="006577B9" w:rsidRDefault="006577B9" w:rsidP="006577B9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56B3B517" w14:textId="3978CD0F" w:rsidR="006577B9" w:rsidRPr="00FE3A8C" w:rsidRDefault="00760696" w:rsidP="00FE3A8C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  <w:proofErr w:type="spellStart"/>
          <w:r>
            <w:rPr>
              <w:color w:val="5B9BD5" w:themeColor="accent1"/>
              <w:sz w:val="28"/>
              <w:szCs w:val="28"/>
            </w:rPr>
            <w:t>Korrik</w:t>
          </w:r>
          <w:proofErr w:type="spellEnd"/>
          <w:r>
            <w:rPr>
              <w:color w:val="5B9BD5" w:themeColor="accent1"/>
              <w:sz w:val="28"/>
              <w:szCs w:val="28"/>
            </w:rPr>
            <w:t xml:space="preserve"> 202</w:t>
          </w:r>
          <w:r w:rsidR="006C2DA4">
            <w:rPr>
              <w:color w:val="5B9BD5" w:themeColor="accent1"/>
              <w:sz w:val="28"/>
              <w:szCs w:val="28"/>
            </w:rPr>
            <w:t>5</w:t>
          </w:r>
        </w:p>
      </w:sdtContent>
    </w:sdt>
    <w:p w14:paraId="47372A6B" w14:textId="77777777" w:rsidR="006577B9" w:rsidRDefault="006577B9" w:rsidP="006577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RAPORTI</w:t>
      </w:r>
    </w:p>
    <w:p w14:paraId="2A631667" w14:textId="6E0083A0" w:rsidR="006577B9" w:rsidRDefault="006577B9" w:rsidP="006577B9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</w:rPr>
        <w:t>MBI REALIZIMIN E BUXHETIT P</w:t>
      </w:r>
      <w:r w:rsidR="00EB7191">
        <w:rPr>
          <w:rFonts w:ascii="Times New Roman" w:hAnsi="Times New Roman" w:cs="Times New Roman"/>
          <w:b/>
          <w:sz w:val="24"/>
          <w:szCs w:val="24"/>
          <w:lang w:val="sq-AL"/>
        </w:rPr>
        <w:t>ËR PERIUDHËN JANAR-QERSHOR  202</w:t>
      </w:r>
      <w:r w:rsidR="006C2DA4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</w:p>
    <w:p w14:paraId="7B07BCA7" w14:textId="42B77862" w:rsidR="00101C44" w:rsidRDefault="006577B9" w:rsidP="00E6518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Raportimi  financiar në baza periodike  është obligim ligjor  i çdo subjekti të sektorit  publik dhe  bazohet në dispozitat e nenit 45 të Ligjit mbi Menaxhimin e Financave Publike dhe Përgjegjësitë. Neni 45.4 i këtij ligji obligon Kryetarin e Komunës që të përgatisë dhe dorëzojë  në Kuvend raportet periodike të cilat mbulojnë vitin fiskal brenda afatit prej 30 ditësh nga përfundimi i periudhës raportuese.</w:t>
      </w:r>
    </w:p>
    <w:p w14:paraId="13920E1D" w14:textId="77777777" w:rsidR="00E65182" w:rsidRDefault="00E65182" w:rsidP="00E6518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2DD4C6C" w14:textId="44355442" w:rsidR="006577B9" w:rsidRDefault="006577B9" w:rsidP="00304B3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INFORMACIONE MBI BUXHETIN</w:t>
      </w:r>
    </w:p>
    <w:p w14:paraId="2EC9D1E2" w14:textId="77777777" w:rsidR="00101C44" w:rsidRDefault="00101C44" w:rsidP="006577B9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F858E51" w14:textId="591CA5C0" w:rsidR="006577B9" w:rsidRPr="007F77E7" w:rsidRDefault="006577B9" w:rsidP="006577B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Buxheti i </w:t>
      </w:r>
      <w:r w:rsidR="00EB7191" w:rsidRPr="007F77E7">
        <w:rPr>
          <w:rFonts w:ascii="Times New Roman" w:hAnsi="Times New Roman" w:cs="Times New Roman"/>
          <w:sz w:val="24"/>
          <w:szCs w:val="24"/>
          <w:lang w:val="sq-AL"/>
        </w:rPr>
        <w:t>komunës për  vitin buxhetor 202</w:t>
      </w:r>
      <w:r w:rsidR="006C2DA4" w:rsidRPr="007F77E7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 i miratuar nga asambleja komunale është pjesë e pasqyrave </w:t>
      </w:r>
      <w:proofErr w:type="spellStart"/>
      <w:r w:rsidRPr="007F77E7">
        <w:rPr>
          <w:rFonts w:ascii="Times New Roman" w:hAnsi="Times New Roman" w:cs="Times New Roman"/>
          <w:sz w:val="24"/>
          <w:szCs w:val="24"/>
          <w:lang w:val="sq-AL"/>
        </w:rPr>
        <w:t>tabelare</w:t>
      </w:r>
      <w:proofErr w:type="spellEnd"/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 të paraqitura në Ligjin mbi </w:t>
      </w:r>
      <w:proofErr w:type="spellStart"/>
      <w:r w:rsidRPr="007F77E7">
        <w:rPr>
          <w:rFonts w:ascii="Times New Roman" w:hAnsi="Times New Roman" w:cs="Times New Roman"/>
          <w:sz w:val="24"/>
          <w:szCs w:val="24"/>
          <w:lang w:val="sq-AL"/>
        </w:rPr>
        <w:t>Buxhtin</w:t>
      </w:r>
      <w:proofErr w:type="spellEnd"/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e Republikës së Kosovës për vitin 202</w:t>
      </w:r>
      <w:r w:rsidR="006C2DA4" w:rsidRPr="007F77E7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7F77E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1B16A48" w14:textId="475B8242" w:rsidR="006577B9" w:rsidRPr="007F77E7" w:rsidRDefault="00152BF9" w:rsidP="006577B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Buxheti </w:t>
      </w:r>
      <w:r w:rsidR="00AD5339"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për vitin 202</w:t>
      </w:r>
      <w:r w:rsidR="006C2DA4" w:rsidRPr="007F77E7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6577B9"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577B9" w:rsidRPr="007F77E7">
        <w:rPr>
          <w:rFonts w:ascii="Times New Roman" w:hAnsi="Times New Roman" w:cs="Times New Roman"/>
          <w:sz w:val="24"/>
          <w:szCs w:val="24"/>
          <w:lang w:val="sq-AL"/>
        </w:rPr>
        <w:t>arrinë</w:t>
      </w:r>
      <w:proofErr w:type="spellEnd"/>
      <w:r w:rsidR="006577B9"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shumën prej </w:t>
      </w:r>
      <w:r w:rsidR="006C2DA4" w:rsidRPr="007F77E7">
        <w:rPr>
          <w:rFonts w:ascii="Times New Roman" w:hAnsi="Times New Roman" w:cs="Times New Roman"/>
          <w:sz w:val="24"/>
          <w:szCs w:val="24"/>
          <w:lang w:val="sq-AL"/>
        </w:rPr>
        <w:t>12,872,214.00</w:t>
      </w:r>
      <w:r w:rsidR="006577B9"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euro, nga kjo  shumë </w:t>
      </w:r>
      <w:r w:rsidR="006C2DA4"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12,321,160 </w:t>
      </w:r>
      <w:r w:rsidR="006577B9"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euro janë nga Fondi i </w:t>
      </w:r>
      <w:proofErr w:type="spellStart"/>
      <w:r w:rsidR="006577B9" w:rsidRPr="007F77E7">
        <w:rPr>
          <w:rFonts w:ascii="Times New Roman" w:hAnsi="Times New Roman" w:cs="Times New Roman"/>
          <w:sz w:val="24"/>
          <w:szCs w:val="24"/>
          <w:lang w:val="sq-AL"/>
        </w:rPr>
        <w:t>Përgjithëshëm-Granti</w:t>
      </w:r>
      <w:proofErr w:type="spellEnd"/>
      <w:r w:rsidR="006577B9"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Qeveritar, ndërsa pjesa tjetër prej </w:t>
      </w:r>
      <w:r w:rsidR="006C2DA4"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551,054 </w:t>
      </w:r>
      <w:r w:rsidR="00293ED1" w:rsidRPr="007F77E7">
        <w:rPr>
          <w:rFonts w:ascii="Times New Roman" w:hAnsi="Times New Roman" w:cs="Times New Roman"/>
          <w:sz w:val="24"/>
          <w:szCs w:val="24"/>
          <w:lang w:val="sq-AL"/>
        </w:rPr>
        <w:t>euro</w:t>
      </w:r>
      <w:r w:rsidR="001C37F7"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577B9"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janë </w:t>
      </w:r>
      <w:r w:rsidR="00293ED1"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nga të hyrat </w:t>
      </w:r>
      <w:proofErr w:type="spellStart"/>
      <w:r w:rsidR="00293ED1" w:rsidRPr="007F77E7">
        <w:rPr>
          <w:rFonts w:ascii="Times New Roman" w:hAnsi="Times New Roman" w:cs="Times New Roman"/>
          <w:sz w:val="24"/>
          <w:szCs w:val="24"/>
          <w:lang w:val="sq-AL"/>
        </w:rPr>
        <w:t>vetanake</w:t>
      </w:r>
      <w:proofErr w:type="spellEnd"/>
    </w:p>
    <w:p w14:paraId="5E47101D" w14:textId="7DF466DA" w:rsidR="006577B9" w:rsidRPr="007F77E7" w:rsidRDefault="006577B9" w:rsidP="006577B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Pjesë e Buxhetit Komunal janë dhe të hyrat </w:t>
      </w:r>
      <w:proofErr w:type="spellStart"/>
      <w:r w:rsidRPr="007F77E7">
        <w:rPr>
          <w:rFonts w:ascii="Times New Roman" w:hAnsi="Times New Roman" w:cs="Times New Roman"/>
          <w:sz w:val="24"/>
          <w:szCs w:val="24"/>
          <w:lang w:val="sq-AL"/>
        </w:rPr>
        <w:t>vetanake</w:t>
      </w:r>
      <w:proofErr w:type="spellEnd"/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të pashpenzuara dhe të bartura nga viti paraprak në shumën prej </w:t>
      </w:r>
      <w:r w:rsidR="006C2DA4" w:rsidRPr="007F77E7">
        <w:rPr>
          <w:rFonts w:ascii="Times New Roman" w:hAnsi="Times New Roman" w:cs="Times New Roman"/>
          <w:sz w:val="24"/>
          <w:szCs w:val="24"/>
          <w:lang w:val="sq-AL"/>
        </w:rPr>
        <w:t>87,239.24</w:t>
      </w:r>
      <w:r w:rsidRPr="007F77E7">
        <w:rPr>
          <w:rFonts w:ascii="Times New Roman" w:hAnsi="Times New Roman" w:cs="Times New Roman"/>
          <w:sz w:val="24"/>
          <w:szCs w:val="24"/>
          <w:lang w:val="sq-AL"/>
        </w:rPr>
        <w:t>euro</w:t>
      </w:r>
      <w:r w:rsidR="00293ED1"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janë vetëm të hyrat e bartura të fondit 2</w:t>
      </w:r>
      <w:r w:rsidR="00701FF7" w:rsidRPr="007F77E7">
        <w:rPr>
          <w:rFonts w:ascii="Times New Roman" w:hAnsi="Times New Roman" w:cs="Times New Roman"/>
          <w:sz w:val="24"/>
          <w:szCs w:val="24"/>
          <w:lang w:val="sq-AL"/>
        </w:rPr>
        <w:t>2</w:t>
      </w:r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194B94"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8CA903E" w14:textId="77777777" w:rsidR="007F77E7" w:rsidRPr="007F77E7" w:rsidRDefault="007F77E7" w:rsidP="007F77E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Në buxhetin e vitit 2025 është </w:t>
      </w:r>
      <w:proofErr w:type="spellStart"/>
      <w:r w:rsidRPr="007F77E7">
        <w:rPr>
          <w:rFonts w:ascii="Times New Roman" w:hAnsi="Times New Roman" w:cs="Times New Roman"/>
          <w:sz w:val="24"/>
          <w:szCs w:val="24"/>
          <w:lang w:val="sq-AL"/>
        </w:rPr>
        <w:t>alokuar</w:t>
      </w:r>
      <w:proofErr w:type="spellEnd"/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dhe shuma prej 1€ nga Ambasada e Bullgarisë donacion për </w:t>
      </w:r>
      <w:proofErr w:type="spellStart"/>
      <w:r w:rsidRPr="007F77E7">
        <w:rPr>
          <w:rFonts w:ascii="Times New Roman" w:hAnsi="Times New Roman" w:cs="Times New Roman"/>
          <w:sz w:val="24"/>
          <w:szCs w:val="24"/>
          <w:lang w:val="sq-AL"/>
        </w:rPr>
        <w:t>shkollen</w:t>
      </w:r>
      <w:proofErr w:type="spellEnd"/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fillore</w:t>
      </w:r>
    </w:p>
    <w:p w14:paraId="5E0C4947" w14:textId="77777777" w:rsidR="007F77E7" w:rsidRPr="007F77E7" w:rsidRDefault="007F77E7" w:rsidP="007F77E7">
      <w:pPr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sq-AL"/>
        </w:rPr>
      </w:pPr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Në buxhetin e vitit 2025 është </w:t>
      </w:r>
      <w:proofErr w:type="spellStart"/>
      <w:r w:rsidRPr="007F77E7">
        <w:rPr>
          <w:rFonts w:ascii="Times New Roman" w:hAnsi="Times New Roman" w:cs="Times New Roman"/>
          <w:sz w:val="24"/>
          <w:szCs w:val="24"/>
          <w:lang w:val="sq-AL"/>
        </w:rPr>
        <w:t>alokuar</w:t>
      </w:r>
      <w:proofErr w:type="spellEnd"/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dhe shuma prej 2,999.88 euro nga Ambasada e </w:t>
      </w:r>
      <w:proofErr w:type="spellStart"/>
      <w:r w:rsidRPr="007F77E7">
        <w:rPr>
          <w:rFonts w:ascii="Times New Roman" w:hAnsi="Times New Roman" w:cs="Times New Roman"/>
          <w:sz w:val="24"/>
          <w:szCs w:val="24"/>
          <w:lang w:val="sq-AL"/>
        </w:rPr>
        <w:t>Sllovakis</w:t>
      </w:r>
      <w:proofErr w:type="spellEnd"/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donacion për drejtorinë e Planifikim Urban dhe Mjedis</w:t>
      </w:r>
    </w:p>
    <w:p w14:paraId="53E746EB" w14:textId="77777777" w:rsidR="007F77E7" w:rsidRPr="007F77E7" w:rsidRDefault="007F77E7" w:rsidP="007F77E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Në buxhetin e vitit 2025 është </w:t>
      </w:r>
      <w:proofErr w:type="spellStart"/>
      <w:r w:rsidRPr="007F77E7">
        <w:rPr>
          <w:rFonts w:ascii="Times New Roman" w:hAnsi="Times New Roman" w:cs="Times New Roman"/>
          <w:sz w:val="24"/>
          <w:szCs w:val="24"/>
          <w:lang w:val="sq-AL"/>
        </w:rPr>
        <w:t>alokuar</w:t>
      </w:r>
      <w:proofErr w:type="spellEnd"/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dhe shuma prej 45.22 € nga grandi i </w:t>
      </w:r>
      <w:proofErr w:type="spellStart"/>
      <w:r w:rsidRPr="007F77E7">
        <w:rPr>
          <w:rFonts w:ascii="Times New Roman" w:hAnsi="Times New Roman" w:cs="Times New Roman"/>
          <w:sz w:val="24"/>
          <w:szCs w:val="24"/>
          <w:lang w:val="sq-AL"/>
        </w:rPr>
        <w:t>performances</w:t>
      </w:r>
      <w:proofErr w:type="spellEnd"/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A988EA5" w14:textId="77777777" w:rsidR="007F77E7" w:rsidRPr="007F77E7" w:rsidRDefault="007F77E7" w:rsidP="007F77E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Në buxhetin e vitit 2025 është </w:t>
      </w:r>
      <w:proofErr w:type="spellStart"/>
      <w:r w:rsidRPr="007F77E7">
        <w:rPr>
          <w:rFonts w:ascii="Times New Roman" w:hAnsi="Times New Roman" w:cs="Times New Roman"/>
          <w:sz w:val="24"/>
          <w:szCs w:val="24"/>
          <w:lang w:val="sq-AL"/>
        </w:rPr>
        <w:t>alokuar</w:t>
      </w:r>
      <w:proofErr w:type="spellEnd"/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dhe shuma prej 3,000.00 € donacion i </w:t>
      </w:r>
      <w:proofErr w:type="spellStart"/>
      <w:r w:rsidRPr="007F77E7">
        <w:rPr>
          <w:rFonts w:ascii="Times New Roman" w:hAnsi="Times New Roman" w:cs="Times New Roman"/>
          <w:sz w:val="24"/>
          <w:szCs w:val="24"/>
          <w:lang w:val="sq-AL"/>
        </w:rPr>
        <w:t>brendeshem</w:t>
      </w:r>
      <w:proofErr w:type="spellEnd"/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nga banka BPB </w:t>
      </w:r>
    </w:p>
    <w:p w14:paraId="39780F38" w14:textId="69FF9563" w:rsidR="00714560" w:rsidRDefault="007F77E7" w:rsidP="007F77E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Në buxhetin e vitit 2025 është </w:t>
      </w:r>
      <w:proofErr w:type="spellStart"/>
      <w:r w:rsidRPr="007F77E7">
        <w:rPr>
          <w:rFonts w:ascii="Times New Roman" w:hAnsi="Times New Roman" w:cs="Times New Roman"/>
          <w:sz w:val="24"/>
          <w:szCs w:val="24"/>
          <w:lang w:val="sq-AL"/>
        </w:rPr>
        <w:t>alokuar</w:t>
      </w:r>
      <w:proofErr w:type="spellEnd"/>
      <w:r w:rsidRPr="007F77E7">
        <w:rPr>
          <w:rFonts w:ascii="Times New Roman" w:hAnsi="Times New Roman" w:cs="Times New Roman"/>
          <w:sz w:val="24"/>
          <w:szCs w:val="24"/>
          <w:lang w:val="sq-AL"/>
        </w:rPr>
        <w:t xml:space="preserve"> dhe shuma prej 3,847.98 € donacioni i jashtëm qe nga viti 2012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D12EAE2" w14:textId="29C99381" w:rsidR="007F77E7" w:rsidRDefault="007F77E7" w:rsidP="007F77E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52C8691" w14:textId="65341F16" w:rsidR="007F77E7" w:rsidRDefault="007F77E7" w:rsidP="007F77E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B9983CF" w14:textId="77777777" w:rsidR="00E65182" w:rsidRDefault="00E65182" w:rsidP="007F77E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2186D4A" w14:textId="77777777" w:rsidR="007F77E7" w:rsidRDefault="007F77E7" w:rsidP="007F77E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84B939D" w14:textId="60F887A1" w:rsidR="00FA4C48" w:rsidRPr="00124A00" w:rsidRDefault="00FA4C48" w:rsidP="00FA4C48">
      <w:pPr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</w:pPr>
      <w:r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lastRenderedPageBreak/>
        <w:t xml:space="preserve">Tabela nr.1 Buxheti aktual sipas burimeve të financimit  </w:t>
      </w:r>
    </w:p>
    <w:bookmarkStart w:id="0" w:name="_MON_1655788440"/>
    <w:bookmarkEnd w:id="0"/>
    <w:p w14:paraId="566AA901" w14:textId="1A3FFA2B" w:rsidR="006577B9" w:rsidRDefault="002A707B" w:rsidP="00FA4C48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object w:dxaOrig="10140" w:dyaOrig="3945" w14:anchorId="70B338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186.75pt" o:ole="">
            <v:imagedata r:id="rId9" o:title=""/>
          </v:shape>
          <o:OLEObject Type="Embed" ProgID="Excel.Sheet.12" ShapeID="_x0000_i1025" DrawAspect="Content" ObjectID="_1813745697" r:id="rId10"/>
        </w:object>
      </w:r>
    </w:p>
    <w:p w14:paraId="54E26354" w14:textId="77777777" w:rsidR="005D6186" w:rsidRPr="005D6186" w:rsidRDefault="005D6186" w:rsidP="006577B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14:paraId="0C0970CD" w14:textId="30F4E38E" w:rsidR="006577B9" w:rsidRDefault="006577B9" w:rsidP="006577B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1" w:name="_Hlk139790152"/>
      <w:r>
        <w:rPr>
          <w:rFonts w:ascii="Times New Roman" w:hAnsi="Times New Roman" w:cs="Times New Roman"/>
          <w:sz w:val="24"/>
          <w:szCs w:val="24"/>
          <w:lang w:val="sq-AL"/>
        </w:rPr>
        <w:t xml:space="preserve">Buxheti total i periudhës raportuese në krahasim me periudhën e njëjtë të vitit paraprak është më i </w:t>
      </w:r>
      <w:r w:rsidR="000C27B9">
        <w:rPr>
          <w:rFonts w:ascii="Times New Roman" w:hAnsi="Times New Roman" w:cs="Times New Roman"/>
          <w:sz w:val="24"/>
          <w:szCs w:val="24"/>
          <w:lang w:val="sq-AL"/>
        </w:rPr>
        <w:t>lart</w:t>
      </w:r>
      <w:r w:rsidR="00C30DC4">
        <w:rPr>
          <w:rFonts w:ascii="Times New Roman" w:hAnsi="Times New Roman" w:cs="Times New Roman"/>
          <w:sz w:val="24"/>
          <w:szCs w:val="24"/>
          <w:lang w:val="sq-AL"/>
        </w:rPr>
        <w:t xml:space="preserve"> për </w:t>
      </w:r>
      <w:r w:rsidR="006D126C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C30DC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%. </w:t>
      </w:r>
      <w:bookmarkEnd w:id="1"/>
      <w:r>
        <w:rPr>
          <w:rFonts w:ascii="Times New Roman" w:hAnsi="Times New Roman" w:cs="Times New Roman"/>
          <w:sz w:val="24"/>
          <w:szCs w:val="24"/>
          <w:lang w:val="sq-AL"/>
        </w:rPr>
        <w:t>Fo</w:t>
      </w:r>
      <w:r w:rsidR="000C27B9">
        <w:rPr>
          <w:rFonts w:ascii="Times New Roman" w:hAnsi="Times New Roman" w:cs="Times New Roman"/>
          <w:sz w:val="24"/>
          <w:szCs w:val="24"/>
          <w:lang w:val="sq-AL"/>
        </w:rPr>
        <w:t xml:space="preserve">ndi i </w:t>
      </w:r>
      <w:proofErr w:type="spellStart"/>
      <w:r w:rsidR="000C27B9">
        <w:rPr>
          <w:rFonts w:ascii="Times New Roman" w:hAnsi="Times New Roman" w:cs="Times New Roman"/>
          <w:sz w:val="24"/>
          <w:szCs w:val="24"/>
          <w:lang w:val="sq-AL"/>
        </w:rPr>
        <w:t>Përgjithshem</w:t>
      </w:r>
      <w:proofErr w:type="spellEnd"/>
      <w:r w:rsidR="000C27B9">
        <w:rPr>
          <w:rFonts w:ascii="Times New Roman" w:hAnsi="Times New Roman" w:cs="Times New Roman"/>
          <w:sz w:val="24"/>
          <w:szCs w:val="24"/>
          <w:lang w:val="sq-AL"/>
        </w:rPr>
        <w:t xml:space="preserve"> ka një rritje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prej </w:t>
      </w:r>
      <w:r w:rsidR="006D126C">
        <w:rPr>
          <w:rFonts w:ascii="Times New Roman" w:hAnsi="Times New Roman" w:cs="Times New Roman"/>
          <w:sz w:val="24"/>
          <w:szCs w:val="24"/>
          <w:lang w:val="sq-AL"/>
        </w:rPr>
        <w:t>8.10</w:t>
      </w:r>
      <w:r w:rsidR="00C30DC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%, ndërsa</w:t>
      </w:r>
      <w:r w:rsidR="000C27B9">
        <w:rPr>
          <w:rFonts w:ascii="Times New Roman" w:hAnsi="Times New Roman" w:cs="Times New Roman"/>
          <w:sz w:val="24"/>
          <w:szCs w:val="24"/>
          <w:lang w:val="sq-AL"/>
        </w:rPr>
        <w:t xml:space="preserve"> të hyrat </w:t>
      </w:r>
      <w:proofErr w:type="spellStart"/>
      <w:r w:rsidR="000C27B9">
        <w:rPr>
          <w:rFonts w:ascii="Times New Roman" w:hAnsi="Times New Roman" w:cs="Times New Roman"/>
          <w:sz w:val="24"/>
          <w:szCs w:val="24"/>
          <w:lang w:val="sq-AL"/>
        </w:rPr>
        <w:t>vetanake</w:t>
      </w:r>
      <w:proofErr w:type="spellEnd"/>
      <w:r w:rsidR="000C27B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D126C">
        <w:rPr>
          <w:rFonts w:ascii="Times New Roman" w:hAnsi="Times New Roman" w:cs="Times New Roman"/>
          <w:sz w:val="24"/>
          <w:szCs w:val="24"/>
          <w:lang w:val="sq-AL"/>
        </w:rPr>
        <w:t>janë më të larta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prej </w:t>
      </w:r>
      <w:r w:rsidR="006D126C">
        <w:rPr>
          <w:rFonts w:ascii="Times New Roman" w:hAnsi="Times New Roman" w:cs="Times New Roman"/>
          <w:sz w:val="24"/>
          <w:szCs w:val="24"/>
          <w:lang w:val="sq-AL"/>
        </w:rPr>
        <w:t>18.65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%, dh</w:t>
      </w:r>
      <w:r w:rsidR="000C27B9">
        <w:rPr>
          <w:rFonts w:ascii="Times New Roman" w:hAnsi="Times New Roman" w:cs="Times New Roman"/>
          <w:sz w:val="24"/>
          <w:szCs w:val="24"/>
          <w:lang w:val="sq-AL"/>
        </w:rPr>
        <w:t>e të hyrat e bartura nga viti i kaluar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prej</w:t>
      </w:r>
      <w:r w:rsidR="006D126C">
        <w:rPr>
          <w:rFonts w:ascii="Times New Roman" w:hAnsi="Times New Roman" w:cs="Times New Roman"/>
          <w:sz w:val="24"/>
          <w:szCs w:val="24"/>
          <w:lang w:val="sq-AL"/>
        </w:rPr>
        <w:t xml:space="preserve"> kanë një më të </w:t>
      </w:r>
      <w:proofErr w:type="spellStart"/>
      <w:r w:rsidR="006D126C">
        <w:rPr>
          <w:rFonts w:ascii="Times New Roman" w:hAnsi="Times New Roman" w:cs="Times New Roman"/>
          <w:sz w:val="24"/>
          <w:szCs w:val="24"/>
          <w:lang w:val="sq-AL"/>
        </w:rPr>
        <w:t>ulta</w:t>
      </w:r>
      <w:proofErr w:type="spellEnd"/>
      <w:r w:rsidR="006D126C">
        <w:rPr>
          <w:rFonts w:ascii="Times New Roman" w:hAnsi="Times New Roman" w:cs="Times New Roman"/>
          <w:sz w:val="24"/>
          <w:szCs w:val="24"/>
          <w:lang w:val="sq-AL"/>
        </w:rPr>
        <w:t xml:space="preserve"> se viti paraprak prej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D126C">
        <w:rPr>
          <w:rFonts w:ascii="Times New Roman" w:hAnsi="Times New Roman" w:cs="Times New Roman"/>
          <w:sz w:val="24"/>
          <w:szCs w:val="24"/>
          <w:lang w:val="sq-AL"/>
        </w:rPr>
        <w:t>61.99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%.</w:t>
      </w:r>
    </w:p>
    <w:p w14:paraId="6512008B" w14:textId="77777777" w:rsidR="006577B9" w:rsidRDefault="006577B9" w:rsidP="006577B9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EABD1EC" w14:textId="77777777" w:rsidR="006577B9" w:rsidRPr="00124A00" w:rsidRDefault="006577B9" w:rsidP="006577B9">
      <w:pPr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sq-AL"/>
        </w:rPr>
      </w:pPr>
      <w:r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>Tabela nr.2 Shpërndarja e buxhetit në kategori buxhetore</w:t>
      </w:r>
    </w:p>
    <w:bookmarkStart w:id="2" w:name="_MON_1655789302"/>
    <w:bookmarkEnd w:id="2"/>
    <w:p w14:paraId="20A14D7D" w14:textId="269268C8" w:rsidR="006577B9" w:rsidRDefault="002A707B" w:rsidP="006577B9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object w:dxaOrig="9315" w:dyaOrig="2325" w14:anchorId="269D6680">
          <v:shape id="_x0000_i1026" type="#_x0000_t75" style="width:466.5pt;height:113.25pt" o:ole="">
            <v:imagedata r:id="rId11" o:title=""/>
          </v:shape>
          <o:OLEObject Type="Embed" ProgID="Excel.Sheet.12" ShapeID="_x0000_i1026" DrawAspect="Content" ObjectID="_1813745698" r:id="rId12"/>
        </w:object>
      </w:r>
    </w:p>
    <w:p w14:paraId="67266689" w14:textId="77777777" w:rsidR="006577B9" w:rsidRDefault="006577B9" w:rsidP="006577B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1D45985" w14:textId="5AEA44D0" w:rsidR="00937B70" w:rsidRDefault="006577B9" w:rsidP="000252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Duke shikuar tabelën nr.2 mbi shpërndarjen e buxhetit në kategori buxhetore, kategoria buxhetore pagat dhe shtesat në krahasim me periudhën e njëjtë raportuese të</w:t>
      </w:r>
      <w:r w:rsidR="008B5906">
        <w:rPr>
          <w:rFonts w:ascii="Times New Roman" w:hAnsi="Times New Roman" w:cs="Times New Roman"/>
          <w:sz w:val="24"/>
          <w:szCs w:val="24"/>
          <w:lang w:val="sq-AL"/>
        </w:rPr>
        <w:t xml:space="preserve"> vitit paraprak është më e </w:t>
      </w:r>
      <w:r w:rsidR="00A660CA">
        <w:rPr>
          <w:rFonts w:ascii="Times New Roman" w:hAnsi="Times New Roman" w:cs="Times New Roman"/>
          <w:sz w:val="24"/>
          <w:szCs w:val="24"/>
          <w:lang w:val="sq-AL"/>
        </w:rPr>
        <w:t>lart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për </w:t>
      </w:r>
      <w:r w:rsidR="00150A14">
        <w:rPr>
          <w:rFonts w:ascii="Times New Roman" w:hAnsi="Times New Roman" w:cs="Times New Roman"/>
          <w:sz w:val="24"/>
          <w:szCs w:val="24"/>
          <w:lang w:val="sq-AL"/>
        </w:rPr>
        <w:t>10.37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%, mallrat dhe shërbimet</w:t>
      </w:r>
      <w:r w:rsidR="00B55D8D">
        <w:rPr>
          <w:rFonts w:ascii="Times New Roman" w:hAnsi="Times New Roman" w:cs="Times New Roman"/>
          <w:sz w:val="24"/>
          <w:szCs w:val="24"/>
          <w:lang w:val="sq-AL"/>
        </w:rPr>
        <w:t xml:space="preserve"> janë më te larta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për </w:t>
      </w:r>
      <w:r w:rsidR="000C7D54">
        <w:rPr>
          <w:rFonts w:ascii="Times New Roman" w:hAnsi="Times New Roman" w:cs="Times New Roman"/>
          <w:sz w:val="24"/>
          <w:szCs w:val="24"/>
          <w:lang w:val="sq-AL"/>
        </w:rPr>
        <w:t>16.78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%, shërbimet komunale  janë </w:t>
      </w:r>
      <w:r w:rsidR="00A660CA">
        <w:rPr>
          <w:rFonts w:ascii="Times New Roman" w:hAnsi="Times New Roman" w:cs="Times New Roman"/>
          <w:sz w:val="24"/>
          <w:szCs w:val="24"/>
          <w:lang w:val="sq-AL"/>
        </w:rPr>
        <w:t xml:space="preserve">më të larta </w:t>
      </w:r>
      <w:r w:rsidR="000C7D54">
        <w:rPr>
          <w:rFonts w:ascii="Times New Roman" w:hAnsi="Times New Roman" w:cs="Times New Roman"/>
          <w:sz w:val="24"/>
          <w:szCs w:val="24"/>
          <w:lang w:val="sq-AL"/>
        </w:rPr>
        <w:t>100%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, subvencionet dhe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transferet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janë më të larta për </w:t>
      </w:r>
      <w:r w:rsidR="000C7D54">
        <w:rPr>
          <w:rFonts w:ascii="Times New Roman" w:hAnsi="Times New Roman" w:cs="Times New Roman"/>
          <w:sz w:val="24"/>
          <w:szCs w:val="24"/>
          <w:lang w:val="sq-AL"/>
        </w:rPr>
        <w:t>11.85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% dhe  sh</w:t>
      </w:r>
      <w:r w:rsidR="00B55D8D">
        <w:rPr>
          <w:rFonts w:ascii="Times New Roman" w:hAnsi="Times New Roman" w:cs="Times New Roman"/>
          <w:sz w:val="24"/>
          <w:szCs w:val="24"/>
          <w:lang w:val="sq-AL"/>
        </w:rPr>
        <w:t xml:space="preserve">penzimet kapitale janë më të </w:t>
      </w:r>
      <w:proofErr w:type="spellStart"/>
      <w:r w:rsidR="000C7D54">
        <w:rPr>
          <w:rFonts w:ascii="Times New Roman" w:hAnsi="Times New Roman" w:cs="Times New Roman"/>
          <w:sz w:val="24"/>
          <w:szCs w:val="24"/>
          <w:lang w:val="sq-AL"/>
        </w:rPr>
        <w:t>ulta</w:t>
      </w:r>
      <w:proofErr w:type="spellEnd"/>
      <w:r w:rsidR="000C7D5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prej </w:t>
      </w:r>
      <w:r w:rsidR="000C7D54">
        <w:rPr>
          <w:rFonts w:ascii="Times New Roman" w:hAnsi="Times New Roman" w:cs="Times New Roman"/>
          <w:sz w:val="24"/>
          <w:szCs w:val="24"/>
          <w:lang w:val="sq-AL"/>
        </w:rPr>
        <w:t>8,81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%</w:t>
      </w:r>
      <w:r w:rsidR="0036123F" w:rsidRPr="0036123F">
        <w:t xml:space="preserve"> </w:t>
      </w:r>
      <w:r w:rsidR="0036123F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36123F" w:rsidRPr="0036123F">
        <w:rPr>
          <w:rFonts w:ascii="Times New Roman" w:hAnsi="Times New Roman" w:cs="Times New Roman"/>
          <w:sz w:val="24"/>
          <w:szCs w:val="24"/>
          <w:lang w:val="sq-AL"/>
        </w:rPr>
        <w:t xml:space="preserve">uxheti total i periudhës raportuese në krahasim me periudhën e njëjtë të vitit paraprak është më i lart për </w:t>
      </w:r>
      <w:r w:rsidR="000C7D54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36123F" w:rsidRPr="0036123F">
        <w:rPr>
          <w:rFonts w:ascii="Times New Roman" w:hAnsi="Times New Roman" w:cs="Times New Roman"/>
          <w:sz w:val="24"/>
          <w:szCs w:val="24"/>
          <w:lang w:val="sq-AL"/>
        </w:rPr>
        <w:t xml:space="preserve"> %.</w:t>
      </w:r>
    </w:p>
    <w:p w14:paraId="6704B6C3" w14:textId="77777777" w:rsidR="0002521D" w:rsidRPr="0002521D" w:rsidRDefault="0002521D" w:rsidP="000252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93C79D4" w14:textId="77777777" w:rsidR="006577B9" w:rsidRDefault="006577B9" w:rsidP="006577B9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SHPENZIMET BUXHETORE</w:t>
      </w:r>
    </w:p>
    <w:p w14:paraId="401A75F5" w14:textId="77777777" w:rsidR="006577B9" w:rsidRPr="00124A00" w:rsidRDefault="006577B9" w:rsidP="006577B9">
      <w:pPr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</w:pPr>
      <w:r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>1.Pagat dhe shtesat</w:t>
      </w:r>
    </w:p>
    <w:bookmarkStart w:id="3" w:name="_MON_1655793249"/>
    <w:bookmarkEnd w:id="3"/>
    <w:p w14:paraId="133E3114" w14:textId="3069B301" w:rsidR="00CE1439" w:rsidRDefault="00FC06BF" w:rsidP="006577B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object w:dxaOrig="11343" w:dyaOrig="5524" w14:anchorId="7F71FF42">
          <v:shape id="_x0000_i1027" type="#_x0000_t75" style="width:470.25pt;height:282pt" o:ole="">
            <v:imagedata r:id="rId13" o:title=""/>
          </v:shape>
          <o:OLEObject Type="Embed" ProgID="Excel.Sheet.12" ShapeID="_x0000_i1027" DrawAspect="Content" ObjectID="_1813745699" r:id="rId14"/>
        </w:object>
      </w:r>
      <w:r w:rsidR="006577B9">
        <w:rPr>
          <w:rFonts w:ascii="Times New Roman" w:hAnsi="Times New Roman" w:cs="Times New Roman"/>
          <w:sz w:val="24"/>
          <w:szCs w:val="24"/>
          <w:lang w:val="sq-AL"/>
        </w:rPr>
        <w:tab/>
      </w:r>
    </w:p>
    <w:p w14:paraId="522C1DD5" w14:textId="7499EE64" w:rsidR="006577B9" w:rsidRDefault="006577B9" w:rsidP="00CE143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Për periudhën raportuese kategoria e pagave dhe</w:t>
      </w:r>
      <w:r w:rsidR="003F325D">
        <w:rPr>
          <w:rFonts w:ascii="Times New Roman" w:hAnsi="Times New Roman" w:cs="Times New Roman"/>
          <w:sz w:val="24"/>
          <w:szCs w:val="24"/>
          <w:lang w:val="sq-AL"/>
        </w:rPr>
        <w:t xml:space="preserve"> shtesave krahasuar më të njëjtë</w:t>
      </w:r>
      <w:r>
        <w:rPr>
          <w:rFonts w:ascii="Times New Roman" w:hAnsi="Times New Roman" w:cs="Times New Roman"/>
          <w:sz w:val="24"/>
          <w:szCs w:val="24"/>
          <w:lang w:val="sq-AL"/>
        </w:rPr>
        <w:t>n periudhë të vi</w:t>
      </w:r>
      <w:r w:rsidR="006D5641">
        <w:rPr>
          <w:rFonts w:ascii="Times New Roman" w:hAnsi="Times New Roman" w:cs="Times New Roman"/>
          <w:sz w:val="24"/>
          <w:szCs w:val="24"/>
          <w:lang w:val="sq-AL"/>
        </w:rPr>
        <w:t xml:space="preserve">tit paraprak është më të </w:t>
      </w:r>
      <w:r w:rsidR="00CE1439">
        <w:rPr>
          <w:rFonts w:ascii="Times New Roman" w:hAnsi="Times New Roman" w:cs="Times New Roman"/>
          <w:sz w:val="24"/>
          <w:szCs w:val="24"/>
          <w:lang w:val="sq-AL"/>
        </w:rPr>
        <w:t>larta</w:t>
      </w:r>
      <w:r w:rsidR="006D564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prej </w:t>
      </w:r>
      <w:r w:rsidR="00FC06BF">
        <w:rPr>
          <w:rFonts w:ascii="Times New Roman" w:hAnsi="Times New Roman" w:cs="Times New Roman"/>
          <w:sz w:val="24"/>
          <w:szCs w:val="24"/>
          <w:lang w:val="sq-AL"/>
        </w:rPr>
        <w:t>3.52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%.</w:t>
      </w:r>
    </w:p>
    <w:p w14:paraId="485538A1" w14:textId="77777777" w:rsidR="00073707" w:rsidRDefault="00073707" w:rsidP="006577B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D036E8B" w14:textId="77777777" w:rsidR="00D81C93" w:rsidRPr="00676DA7" w:rsidRDefault="006577B9" w:rsidP="006577B9">
      <w:pPr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lang w:val="bs-Latn-BA"/>
        </w:rPr>
      </w:pPr>
      <w:r w:rsidRPr="00676DA7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>2.Shpenzimet p</w:t>
      </w:r>
      <w:r w:rsidRPr="00676DA7">
        <w:rPr>
          <w:rFonts w:ascii="Times New Roman" w:hAnsi="Times New Roman" w:cs="Times New Roman"/>
          <w:b/>
          <w:iCs/>
          <w:sz w:val="24"/>
          <w:szCs w:val="24"/>
          <w:u w:val="single"/>
          <w:lang w:val="bs-Latn-BA"/>
        </w:rPr>
        <w:t>ër mallra dhe shërbime</w:t>
      </w:r>
    </w:p>
    <w:p w14:paraId="07B4B739" w14:textId="253ADABD" w:rsidR="006577B9" w:rsidRPr="00676DA7" w:rsidRDefault="006577B9" w:rsidP="006577B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76DA7">
        <w:rPr>
          <w:rFonts w:ascii="Times New Roman" w:hAnsi="Times New Roman" w:cs="Times New Roman"/>
          <w:sz w:val="24"/>
          <w:szCs w:val="24"/>
          <w:lang w:val="bs-Latn-BA"/>
        </w:rPr>
        <w:t>Kategoria buxhetore p</w:t>
      </w:r>
      <w:proofErr w:type="spellStart"/>
      <w:r w:rsidRPr="00676DA7">
        <w:rPr>
          <w:rFonts w:ascii="Times New Roman" w:hAnsi="Times New Roman" w:cs="Times New Roman"/>
          <w:sz w:val="24"/>
          <w:szCs w:val="24"/>
          <w:lang w:val="sq-AL"/>
        </w:rPr>
        <w:t>ër</w:t>
      </w:r>
      <w:proofErr w:type="spellEnd"/>
      <w:r w:rsidRPr="00676DA7">
        <w:rPr>
          <w:rFonts w:ascii="Times New Roman" w:hAnsi="Times New Roman" w:cs="Times New Roman"/>
          <w:sz w:val="24"/>
          <w:szCs w:val="24"/>
          <w:lang w:val="sq-AL"/>
        </w:rPr>
        <w:t xml:space="preserve"> mallra dhe shërbim</w:t>
      </w:r>
      <w:r w:rsidR="00C379BF" w:rsidRPr="00676DA7">
        <w:rPr>
          <w:rFonts w:ascii="Times New Roman" w:hAnsi="Times New Roman" w:cs="Times New Roman"/>
          <w:sz w:val="24"/>
          <w:szCs w:val="24"/>
          <w:lang w:val="sq-AL"/>
        </w:rPr>
        <w:t>e  sipas buxhetit për vitin 202</w:t>
      </w:r>
      <w:r w:rsidR="00676DA7" w:rsidRPr="00676DA7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676DA7">
        <w:rPr>
          <w:rFonts w:ascii="Times New Roman" w:hAnsi="Times New Roman" w:cs="Times New Roman"/>
          <w:sz w:val="24"/>
          <w:szCs w:val="24"/>
          <w:lang w:val="sq-AL"/>
        </w:rPr>
        <w:t xml:space="preserve"> është </w:t>
      </w:r>
      <w:proofErr w:type="spellStart"/>
      <w:r w:rsidRPr="00676DA7">
        <w:rPr>
          <w:rFonts w:ascii="Times New Roman" w:hAnsi="Times New Roman" w:cs="Times New Roman"/>
          <w:sz w:val="24"/>
          <w:szCs w:val="24"/>
          <w:lang w:val="sq-AL"/>
        </w:rPr>
        <w:t>buxhtuar</w:t>
      </w:r>
      <w:proofErr w:type="spellEnd"/>
      <w:r w:rsidRPr="00676DA7">
        <w:rPr>
          <w:rFonts w:ascii="Times New Roman" w:hAnsi="Times New Roman" w:cs="Times New Roman"/>
          <w:sz w:val="24"/>
          <w:szCs w:val="24"/>
          <w:lang w:val="sq-AL"/>
        </w:rPr>
        <w:t xml:space="preserve"> në shumën totale prej </w:t>
      </w:r>
      <w:r w:rsidR="00676DA7" w:rsidRPr="00676DA7">
        <w:rPr>
          <w:rFonts w:ascii="Times New Roman" w:hAnsi="Times New Roman" w:cs="Times New Roman"/>
          <w:sz w:val="24"/>
          <w:szCs w:val="24"/>
          <w:lang w:val="sq-AL"/>
        </w:rPr>
        <w:t>1,521,303.02</w:t>
      </w:r>
      <w:r w:rsidRPr="00676DA7">
        <w:rPr>
          <w:rFonts w:ascii="Times New Roman" w:hAnsi="Times New Roman" w:cs="Times New Roman"/>
          <w:sz w:val="24"/>
          <w:szCs w:val="24"/>
          <w:lang w:val="sq-AL"/>
        </w:rPr>
        <w:t xml:space="preserve"> euro nga të gjitha burimet e financimit (Fondi i Përgjithshëm, nga </w:t>
      </w:r>
      <w:r w:rsidR="0040211A" w:rsidRPr="00676DA7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BB5947" w:rsidRPr="00676DA7">
        <w:rPr>
          <w:rFonts w:ascii="Times New Roman" w:hAnsi="Times New Roman" w:cs="Times New Roman"/>
          <w:sz w:val="24"/>
          <w:szCs w:val="24"/>
          <w:lang w:val="sq-AL"/>
        </w:rPr>
        <w:t xml:space="preserve"> hyrat </w:t>
      </w:r>
      <w:proofErr w:type="spellStart"/>
      <w:r w:rsidR="00BB5947" w:rsidRPr="00676DA7">
        <w:rPr>
          <w:rFonts w:ascii="Times New Roman" w:hAnsi="Times New Roman" w:cs="Times New Roman"/>
          <w:sz w:val="24"/>
          <w:szCs w:val="24"/>
          <w:lang w:val="sq-AL"/>
        </w:rPr>
        <w:t>vetanake</w:t>
      </w:r>
      <w:proofErr w:type="spellEnd"/>
      <w:r w:rsidR="00BB5947" w:rsidRPr="00676DA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76DA7">
        <w:rPr>
          <w:rFonts w:ascii="Times New Roman" w:hAnsi="Times New Roman" w:cs="Times New Roman"/>
          <w:sz w:val="24"/>
          <w:szCs w:val="24"/>
          <w:lang w:val="sq-AL"/>
        </w:rPr>
        <w:t>dhe nga fondet e donatorëve).</w:t>
      </w:r>
    </w:p>
    <w:p w14:paraId="3AE5A866" w14:textId="0F632EAB" w:rsidR="006577B9" w:rsidRPr="00676DA7" w:rsidRDefault="00C379BF" w:rsidP="006577B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76DA7">
        <w:rPr>
          <w:rFonts w:ascii="Times New Roman" w:hAnsi="Times New Roman" w:cs="Times New Roman"/>
          <w:sz w:val="24"/>
          <w:szCs w:val="24"/>
          <w:lang w:val="sq-AL"/>
        </w:rPr>
        <w:t>Në periudhën  Janar-Qershor 202</w:t>
      </w:r>
      <w:r w:rsidR="00676DA7" w:rsidRPr="00676DA7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6577B9" w:rsidRPr="00676DA7">
        <w:rPr>
          <w:rFonts w:ascii="Times New Roman" w:hAnsi="Times New Roman" w:cs="Times New Roman"/>
          <w:sz w:val="24"/>
          <w:szCs w:val="24"/>
          <w:lang w:val="sq-AL"/>
        </w:rPr>
        <w:t xml:space="preserve"> , duke pasur për bazë të gjitha burimet e financimit, shpenzimet për mallra dhe shërbime janë realizuar në shumën totale prej </w:t>
      </w:r>
      <w:r w:rsidR="00676DA7" w:rsidRPr="00676DA7">
        <w:rPr>
          <w:rFonts w:ascii="Times New Roman" w:hAnsi="Times New Roman" w:cs="Times New Roman"/>
          <w:sz w:val="24"/>
          <w:szCs w:val="24"/>
          <w:lang w:val="sq-AL"/>
        </w:rPr>
        <w:t>582,480.37</w:t>
      </w:r>
      <w:r w:rsidR="00D47B09" w:rsidRPr="00676DA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577B9" w:rsidRPr="00676DA7">
        <w:rPr>
          <w:rFonts w:ascii="Times New Roman" w:hAnsi="Times New Roman" w:cs="Times New Roman"/>
          <w:sz w:val="24"/>
          <w:szCs w:val="24"/>
          <w:lang w:val="sq-AL"/>
        </w:rPr>
        <w:t xml:space="preserve">euro. Kjo shumë e realizuar në raport me </w:t>
      </w:r>
      <w:proofErr w:type="spellStart"/>
      <w:r w:rsidR="006577B9" w:rsidRPr="00676DA7">
        <w:rPr>
          <w:rFonts w:ascii="Times New Roman" w:hAnsi="Times New Roman" w:cs="Times New Roman"/>
          <w:sz w:val="24"/>
          <w:szCs w:val="24"/>
          <w:lang w:val="sq-AL"/>
        </w:rPr>
        <w:t>peridhën</w:t>
      </w:r>
      <w:proofErr w:type="spellEnd"/>
      <w:r w:rsidR="006577B9" w:rsidRPr="00676DA7">
        <w:rPr>
          <w:rFonts w:ascii="Times New Roman" w:hAnsi="Times New Roman" w:cs="Times New Roman"/>
          <w:sz w:val="24"/>
          <w:szCs w:val="24"/>
          <w:lang w:val="sq-AL"/>
        </w:rPr>
        <w:t xml:space="preserve"> e njëjtë të vitit të kaluar për mal</w:t>
      </w:r>
      <w:r w:rsidR="00BB5947" w:rsidRPr="00676DA7">
        <w:rPr>
          <w:rFonts w:ascii="Times New Roman" w:hAnsi="Times New Roman" w:cs="Times New Roman"/>
          <w:sz w:val="24"/>
          <w:szCs w:val="24"/>
          <w:lang w:val="sq-AL"/>
        </w:rPr>
        <w:t>lra dhe sh</w:t>
      </w:r>
      <w:r w:rsidR="0040211A" w:rsidRPr="00676DA7">
        <w:rPr>
          <w:rFonts w:ascii="Times New Roman" w:hAnsi="Times New Roman" w:cs="Times New Roman"/>
          <w:sz w:val="24"/>
          <w:szCs w:val="24"/>
          <w:lang w:val="sq-AL"/>
        </w:rPr>
        <w:t xml:space="preserve">ërbime është më e </w:t>
      </w:r>
      <w:r w:rsidR="006243EA" w:rsidRPr="00676DA7">
        <w:rPr>
          <w:rFonts w:ascii="Times New Roman" w:hAnsi="Times New Roman" w:cs="Times New Roman"/>
          <w:sz w:val="24"/>
          <w:szCs w:val="24"/>
          <w:lang w:val="sq-AL"/>
        </w:rPr>
        <w:t>lart</w:t>
      </w:r>
      <w:r w:rsidR="0040211A" w:rsidRPr="00676DA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40211A" w:rsidRPr="00676DA7">
        <w:rPr>
          <w:rFonts w:ascii="Times New Roman" w:hAnsi="Times New Roman" w:cs="Times New Roman"/>
          <w:sz w:val="24"/>
          <w:szCs w:val="24"/>
          <w:lang w:val="sq-AL"/>
        </w:rPr>
        <w:t>per</w:t>
      </w:r>
      <w:proofErr w:type="spellEnd"/>
      <w:r w:rsidR="0040211A" w:rsidRPr="00676DA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76DA7" w:rsidRPr="00676DA7">
        <w:rPr>
          <w:rFonts w:ascii="Times New Roman" w:hAnsi="Times New Roman" w:cs="Times New Roman"/>
          <w:sz w:val="24"/>
          <w:szCs w:val="24"/>
          <w:lang w:val="sq-AL"/>
        </w:rPr>
        <w:t>69.30</w:t>
      </w:r>
      <w:r w:rsidR="006577B9" w:rsidRPr="00676DA7">
        <w:rPr>
          <w:rFonts w:ascii="Times New Roman" w:hAnsi="Times New Roman" w:cs="Times New Roman"/>
          <w:sz w:val="24"/>
          <w:szCs w:val="24"/>
          <w:lang w:val="sq-AL"/>
        </w:rPr>
        <w:t xml:space="preserve"> %.</w:t>
      </w:r>
    </w:p>
    <w:p w14:paraId="7E0E372C" w14:textId="5ED8B48C" w:rsidR="00CE1439" w:rsidRDefault="006577B9" w:rsidP="00937B7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76DA7">
        <w:rPr>
          <w:rFonts w:ascii="Times New Roman" w:hAnsi="Times New Roman" w:cs="Times New Roman"/>
          <w:sz w:val="24"/>
          <w:szCs w:val="24"/>
          <w:lang w:val="sq-AL"/>
        </w:rPr>
        <w:t xml:space="preserve">Në tabelën e mëposhtme  janë të paraqitura shpenzimet për mallra dhe shërbime sipas burimeve të financimit dhe </w:t>
      </w:r>
      <w:proofErr w:type="spellStart"/>
      <w:r w:rsidRPr="00676DA7">
        <w:rPr>
          <w:rFonts w:ascii="Times New Roman" w:hAnsi="Times New Roman" w:cs="Times New Roman"/>
          <w:sz w:val="24"/>
          <w:szCs w:val="24"/>
          <w:lang w:val="sq-AL"/>
        </w:rPr>
        <w:t>destinimit</w:t>
      </w:r>
      <w:proofErr w:type="spellEnd"/>
      <w:r w:rsidRPr="00676DA7">
        <w:rPr>
          <w:rFonts w:ascii="Times New Roman" w:hAnsi="Times New Roman" w:cs="Times New Roman"/>
          <w:sz w:val="24"/>
          <w:szCs w:val="24"/>
          <w:lang w:val="sq-AL"/>
        </w:rPr>
        <w:t xml:space="preserve"> të tyre – sipas kodeve ekonomike.</w:t>
      </w:r>
    </w:p>
    <w:p w14:paraId="03027F3B" w14:textId="77777777" w:rsidR="00A15705" w:rsidRPr="00937B70" w:rsidRDefault="00A15705" w:rsidP="00937B7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9FB2B64" w14:textId="77777777" w:rsidR="006577B9" w:rsidRPr="00124A00" w:rsidRDefault="006577B9" w:rsidP="00583777">
      <w:pPr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</w:pPr>
      <w:r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lastRenderedPageBreak/>
        <w:t xml:space="preserve">Tabela nr.3 Shpenzimet për mallra e </w:t>
      </w:r>
      <w:proofErr w:type="spellStart"/>
      <w:r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>sherbime</w:t>
      </w:r>
      <w:proofErr w:type="spellEnd"/>
      <w:r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 xml:space="preserve"> sipas burimeve dhe kodeve ekonomike</w:t>
      </w:r>
    </w:p>
    <w:bookmarkStart w:id="4" w:name="_MON_1655812014"/>
    <w:bookmarkEnd w:id="4"/>
    <w:p w14:paraId="07CE4530" w14:textId="564C8035" w:rsidR="00073707" w:rsidRPr="00AA6F3A" w:rsidRDefault="00936AED" w:rsidP="00AA6F3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object w:dxaOrig="9588" w:dyaOrig="14221" w14:anchorId="535A811C">
          <v:shape id="_x0000_i1028" type="#_x0000_t75" style="width:493.5pt;height:574.5pt" o:ole="">
            <v:imagedata r:id="rId15" o:title=""/>
          </v:shape>
          <o:OLEObject Type="Embed" ProgID="Excel.Sheet.12" ShapeID="_x0000_i1028" DrawAspect="Content" ObjectID="_1813745700" r:id="rId16"/>
        </w:object>
      </w:r>
    </w:p>
    <w:p w14:paraId="2CA5CE15" w14:textId="77777777" w:rsidR="0044203B" w:rsidRDefault="0044203B" w:rsidP="006577B9">
      <w:pPr>
        <w:rPr>
          <w:rFonts w:ascii="Times New Roman" w:hAnsi="Times New Roman" w:cs="Times New Roman"/>
          <w:b/>
          <w:iCs/>
          <w:sz w:val="24"/>
          <w:szCs w:val="24"/>
          <w:u w:val="single"/>
          <w:lang w:val="bs-Latn-BA"/>
        </w:rPr>
      </w:pPr>
    </w:p>
    <w:p w14:paraId="53AD3C78" w14:textId="252F8FA1" w:rsidR="00124A00" w:rsidRDefault="006577B9" w:rsidP="006577B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bs-Latn-BA"/>
        </w:rPr>
        <w:lastRenderedPageBreak/>
        <w:t>Tabela nr.4 Shpenzimet per mallra e sherbime sipas viteve</w:t>
      </w:r>
    </w:p>
    <w:bookmarkStart w:id="5" w:name="_MON_1655812874"/>
    <w:bookmarkEnd w:id="5"/>
    <w:p w14:paraId="7ED35820" w14:textId="0269E344" w:rsidR="006243EA" w:rsidRPr="002A707B" w:rsidRDefault="002A707B" w:rsidP="006577B9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object w:dxaOrig="10848" w:dyaOrig="14863" w14:anchorId="5217EC02">
          <v:shape id="_x0000_i1029" type="#_x0000_t75" style="width:476.25pt;height:618pt" o:ole="">
            <v:imagedata r:id="rId17" o:title=""/>
          </v:shape>
          <o:OLEObject Type="Embed" ProgID="Excel.Sheet.12" ShapeID="_x0000_i1029" DrawAspect="Content" ObjectID="_1813745701" r:id="rId18"/>
        </w:object>
      </w:r>
    </w:p>
    <w:p w14:paraId="1A566A38" w14:textId="77777777" w:rsidR="00124A00" w:rsidRPr="00124A00" w:rsidRDefault="006577B9" w:rsidP="007A2CBB">
      <w:pPr>
        <w:rPr>
          <w:rFonts w:ascii="Times New Roman" w:hAnsi="Times New Roman" w:cs="Times New Roman"/>
          <w:b/>
          <w:iCs/>
          <w:sz w:val="24"/>
          <w:szCs w:val="24"/>
          <w:lang w:val="bs-Latn-BA"/>
        </w:rPr>
      </w:pPr>
      <w:r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bs-Latn-BA"/>
        </w:rPr>
        <w:lastRenderedPageBreak/>
        <w:t>Tabela nr.5 Shpenzimet për Sherbime Komunale</w:t>
      </w:r>
      <w:r w:rsidRPr="00124A00">
        <w:rPr>
          <w:rFonts w:ascii="Times New Roman" w:hAnsi="Times New Roman" w:cs="Times New Roman"/>
          <w:b/>
          <w:iCs/>
          <w:sz w:val="24"/>
          <w:szCs w:val="24"/>
          <w:lang w:val="bs-Latn-BA"/>
        </w:rPr>
        <w:t xml:space="preserve"> </w:t>
      </w:r>
    </w:p>
    <w:bookmarkStart w:id="6" w:name="_MON_1655889816"/>
    <w:bookmarkEnd w:id="6"/>
    <w:p w14:paraId="7F7582E3" w14:textId="7960B7A5" w:rsidR="007A2CBB" w:rsidRDefault="002A707B" w:rsidP="007A2CBB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object w:dxaOrig="10395" w:dyaOrig="1820" w14:anchorId="7AC5E496">
          <v:shape id="_x0000_i1030" type="#_x0000_t75" style="width:474.75pt;height:77.25pt" o:ole="">
            <v:imagedata r:id="rId19" o:title=""/>
          </v:shape>
          <o:OLEObject Type="Embed" ProgID="Excel.Sheet.12" ShapeID="_x0000_i1030" DrawAspect="Content" ObjectID="_1813745702" r:id="rId20"/>
        </w:object>
      </w:r>
    </w:p>
    <w:p w14:paraId="66B7E379" w14:textId="77777777" w:rsidR="00937B70" w:rsidRDefault="00937B70" w:rsidP="007A2CBB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5A2B28F0" w14:textId="2D6E85F2" w:rsidR="006577B9" w:rsidRDefault="006577B9" w:rsidP="00937B7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Shpenzimet komunale p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ër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periudhën  raportuese janë realizuar në shumën prej </w:t>
      </w:r>
      <w:r w:rsidR="002A707B">
        <w:rPr>
          <w:rFonts w:ascii="Times New Roman" w:hAnsi="Times New Roman" w:cs="Times New Roman"/>
          <w:sz w:val="24"/>
          <w:szCs w:val="24"/>
          <w:lang w:val="sq-AL"/>
        </w:rPr>
        <w:t>114,311.62</w:t>
      </w:r>
      <w:r w:rsidR="004B013F">
        <w:rPr>
          <w:rFonts w:ascii="Times New Roman" w:hAnsi="Times New Roman" w:cs="Times New Roman"/>
          <w:sz w:val="24"/>
          <w:szCs w:val="24"/>
          <w:lang w:val="sq-AL"/>
        </w:rPr>
        <w:t xml:space="preserve"> euro dhe janë më të larta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se shpenzimet e realizuara në periudhën e njëjtë të vitit paraprak për </w:t>
      </w:r>
      <w:r w:rsidR="002A707B">
        <w:rPr>
          <w:rFonts w:ascii="Times New Roman" w:hAnsi="Times New Roman" w:cs="Times New Roman"/>
          <w:sz w:val="24"/>
          <w:szCs w:val="24"/>
          <w:lang w:val="sq-AL"/>
        </w:rPr>
        <w:t>6.25</w:t>
      </w:r>
      <w:r w:rsidR="004B013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%.</w:t>
      </w:r>
      <w:r w:rsidR="00BB594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4CE5D5F" w14:textId="77777777" w:rsidR="006577B9" w:rsidRDefault="006577B9" w:rsidP="006577B9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BE0EBB7" w14:textId="3B2EB844" w:rsidR="00EC26E1" w:rsidRDefault="00EC26E1" w:rsidP="006577B9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A5FDA01" w14:textId="77777777" w:rsidR="00937B70" w:rsidRDefault="00937B70" w:rsidP="006577B9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EBF9C07" w14:textId="77777777" w:rsidR="006577B9" w:rsidRPr="00124A00" w:rsidRDefault="006577B9" w:rsidP="006577B9">
      <w:pPr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</w:pPr>
      <w:r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 xml:space="preserve">Tabela nr.6 Subvencionet dhe </w:t>
      </w:r>
      <w:proofErr w:type="spellStart"/>
      <w:r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>Transferet</w:t>
      </w:r>
      <w:proofErr w:type="spellEnd"/>
      <w:r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 xml:space="preserve"> </w:t>
      </w:r>
      <w:r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ab/>
      </w:r>
    </w:p>
    <w:bookmarkStart w:id="7" w:name="_MON_1655890203"/>
    <w:bookmarkEnd w:id="7"/>
    <w:p w14:paraId="57D19C7F" w14:textId="6413EB54" w:rsidR="006577B9" w:rsidRDefault="001E538D" w:rsidP="006577B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object w:dxaOrig="10755" w:dyaOrig="2081" w14:anchorId="14DF42DC">
          <v:shape id="_x0000_i1048" type="#_x0000_t75" style="width:480pt;height:90pt" o:ole="">
            <v:imagedata r:id="rId21" o:title=""/>
          </v:shape>
          <o:OLEObject Type="Embed" ProgID="Excel.Sheet.12" ShapeID="_x0000_i1048" DrawAspect="Content" ObjectID="_1813745703" r:id="rId22"/>
        </w:object>
      </w:r>
    </w:p>
    <w:p w14:paraId="35F4B9A9" w14:textId="08834983" w:rsidR="009927A4" w:rsidRDefault="009927A4" w:rsidP="006577B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4827A10" w14:textId="1F6AFCF7" w:rsidR="009927A4" w:rsidRDefault="009927A4" w:rsidP="009927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Në emër të subvencioneve dhe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transfereve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>, në periudhën Janar-Qershor 202</w:t>
      </w:r>
      <w:r w:rsidR="001E538D">
        <w:rPr>
          <w:rFonts w:ascii="Times New Roman" w:hAnsi="Times New Roman" w:cs="Times New Roman"/>
          <w:sz w:val="24"/>
          <w:szCs w:val="24"/>
          <w:lang w:val="sq-AL"/>
        </w:rPr>
        <w:t>5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është paguar shuma prej </w:t>
      </w:r>
      <w:r w:rsidR="001E538D">
        <w:rPr>
          <w:rFonts w:ascii="Times New Roman" w:hAnsi="Times New Roman" w:cs="Times New Roman"/>
          <w:sz w:val="24"/>
          <w:szCs w:val="24"/>
          <w:lang w:val="sq-AL"/>
        </w:rPr>
        <w:t>138,893.98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euro që është më e </w:t>
      </w:r>
      <w:r w:rsidR="001E538D">
        <w:rPr>
          <w:rFonts w:ascii="Times New Roman" w:hAnsi="Times New Roman" w:cs="Times New Roman"/>
          <w:sz w:val="24"/>
          <w:szCs w:val="24"/>
          <w:lang w:val="sq-AL"/>
        </w:rPr>
        <w:t>lartë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se në periudhën e njëjtë raportuese të vitit paraprak për </w:t>
      </w:r>
      <w:r w:rsidR="001E538D">
        <w:rPr>
          <w:rFonts w:ascii="Times New Roman" w:hAnsi="Times New Roman" w:cs="Times New Roman"/>
          <w:sz w:val="24"/>
          <w:szCs w:val="24"/>
          <w:lang w:val="sq-AL"/>
        </w:rPr>
        <w:t>18.4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%. Nga kategoria e subvencioneve në këtë periudhë, kanë  përfituar  disa organizata joqeveritare dhe 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perfitues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individual</w:t>
      </w:r>
      <w:r w:rsidR="001E538D">
        <w:rPr>
          <w:rFonts w:ascii="Times New Roman" w:hAnsi="Times New Roman" w:cs="Times New Roman"/>
          <w:sz w:val="24"/>
          <w:szCs w:val="24"/>
          <w:lang w:val="sq-AL"/>
        </w:rPr>
        <w:t xml:space="preserve"> dhe janë </w:t>
      </w:r>
      <w:proofErr w:type="spellStart"/>
      <w:r w:rsidR="001E538D">
        <w:rPr>
          <w:rFonts w:ascii="Times New Roman" w:hAnsi="Times New Roman" w:cs="Times New Roman"/>
          <w:sz w:val="24"/>
          <w:szCs w:val="24"/>
          <w:lang w:val="sq-AL"/>
        </w:rPr>
        <w:t>egzekutuar</w:t>
      </w:r>
      <w:proofErr w:type="spellEnd"/>
      <w:r w:rsidR="001E538D">
        <w:rPr>
          <w:rFonts w:ascii="Times New Roman" w:hAnsi="Times New Roman" w:cs="Times New Roman"/>
          <w:sz w:val="24"/>
          <w:szCs w:val="24"/>
          <w:lang w:val="sq-AL"/>
        </w:rPr>
        <w:t xml:space="preserve"> disa vendime te gjykatave nga kontratat kolektive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FA7D426" w14:textId="5E055492" w:rsidR="009927A4" w:rsidRDefault="009927A4" w:rsidP="006577B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D8A5596" w14:textId="0F02083A" w:rsidR="00075E3E" w:rsidRDefault="00075E3E" w:rsidP="006577B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77FFA8E" w14:textId="3340557C" w:rsidR="00075E3E" w:rsidRDefault="00075E3E" w:rsidP="006577B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2A7AA96" w14:textId="1A8DD92E" w:rsidR="009C32E7" w:rsidRDefault="009C32E7" w:rsidP="006577B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ED16A7D" w14:textId="77777777" w:rsidR="00EA7A12" w:rsidRDefault="00EA7A12" w:rsidP="006577B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F6D99D1" w14:textId="2934E46C" w:rsidR="00EC26E1" w:rsidRPr="00124A00" w:rsidRDefault="00EC26E1" w:rsidP="00075E3E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24A00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Përfituesit</w:t>
      </w:r>
      <w:r w:rsidR="00852ADC" w:rsidRPr="00124A00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e subvencioneve për </w:t>
      </w:r>
      <w:proofErr w:type="spellStart"/>
      <w:r w:rsidR="00852ADC" w:rsidRPr="00124A00">
        <w:rPr>
          <w:rFonts w:ascii="Times New Roman" w:hAnsi="Times New Roman" w:cs="Times New Roman"/>
          <w:b/>
          <w:bCs/>
          <w:sz w:val="24"/>
          <w:szCs w:val="24"/>
          <w:lang w:val="sq-AL"/>
        </w:rPr>
        <w:t>periudhen</w:t>
      </w:r>
      <w:proofErr w:type="spellEnd"/>
      <w:r w:rsidR="00852ADC" w:rsidRPr="00124A00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Janar-Q</w:t>
      </w:r>
      <w:r w:rsidRPr="00124A00">
        <w:rPr>
          <w:rFonts w:ascii="Times New Roman" w:hAnsi="Times New Roman" w:cs="Times New Roman"/>
          <w:b/>
          <w:bCs/>
          <w:sz w:val="24"/>
          <w:szCs w:val="24"/>
          <w:lang w:val="sq-AL"/>
        </w:rPr>
        <w:t>ershor</w:t>
      </w:r>
      <w:r w:rsidR="0000400A" w:rsidRPr="00124A00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202</w:t>
      </w:r>
      <w:r w:rsidR="001E538D">
        <w:rPr>
          <w:rFonts w:ascii="Times New Roman" w:hAnsi="Times New Roman" w:cs="Times New Roman"/>
          <w:b/>
          <w:bCs/>
          <w:sz w:val="24"/>
          <w:szCs w:val="24"/>
          <w:lang w:val="sq-AL"/>
        </w:rPr>
        <w:t>5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7698"/>
        <w:gridCol w:w="1657"/>
      </w:tblGrid>
      <w:tr w:rsidR="006D2CD8" w:rsidRPr="00AB1775" w14:paraId="5063D185" w14:textId="77777777" w:rsidTr="000846A8">
        <w:trPr>
          <w:trHeight w:val="402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0F484F4" w14:textId="421A7171" w:rsidR="006D2CD8" w:rsidRPr="000771E6" w:rsidRDefault="006D2CD8" w:rsidP="006D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7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ONDI</w:t>
            </w:r>
            <w:r w:rsidRPr="00077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DHE</w:t>
            </w:r>
            <w:r w:rsidRPr="00077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22 TE HYRAT VETANAKE</w:t>
            </w:r>
          </w:p>
          <w:p w14:paraId="43A5F2E3" w14:textId="0CF769B9" w:rsidR="006D2CD8" w:rsidRPr="000771E6" w:rsidRDefault="006D2CD8" w:rsidP="00AF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26E1" w:rsidRPr="00AB1775" w14:paraId="73CF4ADC" w14:textId="77777777" w:rsidTr="000846A8">
        <w:trPr>
          <w:trHeight w:val="197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1769B2C4" w14:textId="77777777" w:rsidR="00EC26E1" w:rsidRPr="000771E6" w:rsidRDefault="00EC26E1" w:rsidP="00AF5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7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</w:t>
            </w:r>
            <w:proofErr w:type="gramStart"/>
            <w:r w:rsidRPr="00077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21200  -</w:t>
            </w:r>
            <w:proofErr w:type="gramEnd"/>
            <w:r w:rsidRPr="00077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SUBVENCIONE  PËR ENTITETE JOPUBLIKE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CFBD2B5" w14:textId="4D30207C" w:rsidR="00EC26E1" w:rsidRPr="000771E6" w:rsidRDefault="001E538D" w:rsidP="00AF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1E5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6D2CD8" w:rsidRPr="00AB1775" w14:paraId="33861C9D" w14:textId="77777777" w:rsidTr="0022568B">
        <w:trPr>
          <w:trHeight w:val="58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A6FD34C" w14:textId="05C19E79" w:rsidR="006D2CD8" w:rsidRPr="000771E6" w:rsidRDefault="006D2CD8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C3D912F" w14:textId="3382A473" w:rsidR="006D2CD8" w:rsidRPr="000771E6" w:rsidRDefault="00D070F4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7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NVO EMKACBEND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0F78A6D" w14:textId="42AF028B" w:rsidR="006D2CD8" w:rsidRPr="000771E6" w:rsidRDefault="00941B0C" w:rsidP="00235C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4,000.00</w:t>
            </w:r>
          </w:p>
        </w:tc>
      </w:tr>
      <w:tr w:rsidR="006D2CD8" w:rsidRPr="00AB1775" w14:paraId="20243AD5" w14:textId="77777777" w:rsidTr="0022568B">
        <w:trPr>
          <w:trHeight w:val="480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BE1BE03" w14:textId="6FE9488B" w:rsidR="006D2CD8" w:rsidRPr="000771E6" w:rsidRDefault="006D2CD8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34CAFF4" w14:textId="5604A95A" w:rsidR="006D2CD8" w:rsidRPr="000771E6" w:rsidRDefault="006D2CD8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7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 AROMA FC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006CE47" w14:textId="4DDFA06F" w:rsidR="006D2CD8" w:rsidRPr="000771E6" w:rsidRDefault="00941B0C" w:rsidP="00235C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4,500.00</w:t>
            </w:r>
          </w:p>
        </w:tc>
      </w:tr>
      <w:tr w:rsidR="006D2CD8" w:rsidRPr="00AB1775" w14:paraId="028CDCDB" w14:textId="77777777" w:rsidTr="0022568B">
        <w:trPr>
          <w:trHeight w:val="480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C1ACFD8" w14:textId="6390EC5D" w:rsidR="006D2CD8" w:rsidRPr="000771E6" w:rsidRDefault="006D2CD8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D1EE31D" w14:textId="3BB00E21" w:rsidR="006D2CD8" w:rsidRPr="000771E6" w:rsidRDefault="006D2CD8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7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FCDS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4FB94EB" w14:textId="57F54358" w:rsidR="006D2CD8" w:rsidRPr="000771E6" w:rsidRDefault="00941B0C" w:rsidP="00235C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6,000.00</w:t>
            </w:r>
          </w:p>
        </w:tc>
      </w:tr>
      <w:tr w:rsidR="006D2CD8" w:rsidRPr="00AB1775" w14:paraId="5E34A4E3" w14:textId="77777777" w:rsidTr="0022568B">
        <w:trPr>
          <w:trHeight w:val="260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235F1F6" w14:textId="49C88CF8" w:rsidR="006D2CD8" w:rsidRPr="000771E6" w:rsidRDefault="006D2CD8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D69A156" w14:textId="7EE3BF7C" w:rsidR="006D2CD8" w:rsidRPr="000771E6" w:rsidRDefault="006D2CD8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7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KLUBI I SHAHUT SHARRI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85F61B8" w14:textId="39E8183A" w:rsidR="006D2CD8" w:rsidRPr="000771E6" w:rsidRDefault="00941B0C" w:rsidP="00235C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4,000.00</w:t>
            </w:r>
          </w:p>
        </w:tc>
      </w:tr>
      <w:tr w:rsidR="006D2CD8" w:rsidRPr="00AB1775" w14:paraId="6B1AD600" w14:textId="77777777" w:rsidTr="0022568B">
        <w:trPr>
          <w:trHeight w:val="480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E84CFB3" w14:textId="2DD4D020" w:rsidR="006D2CD8" w:rsidRPr="000771E6" w:rsidRDefault="006D2CD8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DEE370B" w14:textId="1027B62E" w:rsidR="006D2CD8" w:rsidRPr="000771E6" w:rsidRDefault="006D2CD8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7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KLUBI I KUAJVE OPOJA BRESANE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6C267F5" w14:textId="059C2CCB" w:rsidR="006D2CD8" w:rsidRPr="000771E6" w:rsidRDefault="00941B0C" w:rsidP="00235C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6,000.00</w:t>
            </w:r>
          </w:p>
        </w:tc>
      </w:tr>
      <w:tr w:rsidR="006D2CD8" w:rsidRPr="00AB1775" w14:paraId="7AF55A2F" w14:textId="77777777" w:rsidTr="000846A8">
        <w:trPr>
          <w:trHeight w:val="134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3F5905E" w14:textId="664E052F" w:rsidR="006D2CD8" w:rsidRPr="000771E6" w:rsidRDefault="006D2CD8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7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KLUBI I FUTB. FOOT. CLUB OPOJA DRAGASH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B04288" w14:textId="5229CF31" w:rsidR="006D2CD8" w:rsidRPr="000771E6" w:rsidRDefault="00941B0C" w:rsidP="00235C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11,500.00</w:t>
            </w:r>
          </w:p>
        </w:tc>
      </w:tr>
      <w:tr w:rsidR="006D2CD8" w:rsidRPr="00AB1775" w14:paraId="6585AD7B" w14:textId="77777777" w:rsidTr="000846A8">
        <w:trPr>
          <w:trHeight w:val="269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F76D1A9" w14:textId="467BEA04" w:rsidR="006D2CD8" w:rsidRPr="000771E6" w:rsidRDefault="006D2CD8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7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OVL TE UCK SE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C564AF1" w14:textId="60BB8230" w:rsidR="006D2CD8" w:rsidRPr="000771E6" w:rsidRDefault="00941B0C" w:rsidP="00235C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2,000.00</w:t>
            </w:r>
          </w:p>
        </w:tc>
      </w:tr>
      <w:tr w:rsidR="006D2CD8" w:rsidRPr="00AB1775" w14:paraId="11CE7F69" w14:textId="77777777" w:rsidTr="000846A8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45D03BC" w14:textId="17C265D2" w:rsidR="006D2CD8" w:rsidRPr="000771E6" w:rsidRDefault="006D2CD8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3B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CULTURAL ARTISTIC ASSOCIATION BRESANA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F65071B" w14:textId="02117A78" w:rsidR="006D2CD8" w:rsidRPr="000771E6" w:rsidRDefault="00941B0C" w:rsidP="00235C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17,000.00</w:t>
            </w:r>
          </w:p>
        </w:tc>
      </w:tr>
      <w:tr w:rsidR="006D2CD8" w:rsidRPr="00AB1775" w14:paraId="3950FC98" w14:textId="77777777" w:rsidTr="000846A8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4EF6AD2" w14:textId="5A6C5FF8" w:rsidR="006D2CD8" w:rsidRPr="000771E6" w:rsidRDefault="006D2CD8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3B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DEMOKRATSKA OMLADINA GORE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FE1ED15" w14:textId="5E6B791F" w:rsidR="006D2CD8" w:rsidRPr="000771E6" w:rsidRDefault="00941B0C" w:rsidP="00235C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5,000.00</w:t>
            </w:r>
          </w:p>
        </w:tc>
      </w:tr>
      <w:tr w:rsidR="006D2CD8" w:rsidRPr="00AB1775" w14:paraId="2BBDC420" w14:textId="77777777" w:rsidTr="000846A8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E7F150F" w14:textId="38365301" w:rsidR="006D2CD8" w:rsidRPr="000771E6" w:rsidRDefault="00531998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DRAMSKO FOLKLORNO DRUSTVO BISER RESTELICA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C57B4BE" w14:textId="37E8B86C" w:rsidR="006D2CD8" w:rsidRDefault="00941B0C" w:rsidP="00235C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</w:tr>
      <w:tr w:rsidR="006D2CD8" w:rsidRPr="00AB1775" w14:paraId="445CC7A0" w14:textId="77777777" w:rsidTr="000846A8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C1AAF52" w14:textId="570BA402" w:rsidR="006D2CD8" w:rsidRPr="000771E6" w:rsidRDefault="006D2CD8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E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KMESH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6C4BB94" w14:textId="3711427C" w:rsidR="006D2CD8" w:rsidRDefault="00941B0C" w:rsidP="00235C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500.00</w:t>
            </w:r>
          </w:p>
        </w:tc>
      </w:tr>
      <w:tr w:rsidR="006D2CD8" w:rsidRPr="00AB1775" w14:paraId="74D8AF4B" w14:textId="77777777" w:rsidTr="000846A8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B616534" w14:textId="67784FD8" w:rsidR="006D2CD8" w:rsidRPr="000771E6" w:rsidRDefault="000E3002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QENDRA RINORE AVOKO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2745B1F" w14:textId="45C90624" w:rsidR="006D2CD8" w:rsidRDefault="00941B0C" w:rsidP="00235C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9,000.00</w:t>
            </w:r>
          </w:p>
        </w:tc>
      </w:tr>
      <w:tr w:rsidR="006D2CD8" w:rsidRPr="00AB1775" w14:paraId="1E1334D1" w14:textId="77777777" w:rsidTr="000846A8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A13F0DD" w14:textId="65AAB75D" w:rsidR="006D2CD8" w:rsidRPr="000771E6" w:rsidRDefault="00941B0C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QEND.PER </w:t>
            </w:r>
            <w:proofErr w:type="gramStart"/>
            <w:r w:rsidRPr="00941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EDUKIM.KOM.INTEG.DEMO.ZHVI</w:t>
            </w:r>
            <w:proofErr w:type="gramEnd"/>
            <w:r w:rsidRPr="00941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.E PAQ.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A0C1F22" w14:textId="2E839FC4" w:rsidR="006D2CD8" w:rsidRDefault="00941B0C" w:rsidP="00235C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4,000.00</w:t>
            </w:r>
          </w:p>
        </w:tc>
      </w:tr>
      <w:tr w:rsidR="006D2CD8" w:rsidRPr="00AB1775" w14:paraId="0DF550A0" w14:textId="77777777" w:rsidTr="000846A8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01E8C8D" w14:textId="6027DFEF" w:rsidR="006D2CD8" w:rsidRPr="000771E6" w:rsidRDefault="006D2CD8" w:rsidP="006D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4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SHOQATA OPERACIONI SHIGJETA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02EAC4" w14:textId="3BA03EDC" w:rsidR="006D2CD8" w:rsidRDefault="00941B0C" w:rsidP="000341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500.00</w:t>
            </w:r>
          </w:p>
        </w:tc>
      </w:tr>
      <w:tr w:rsidR="00941B0C" w:rsidRPr="00AB1775" w14:paraId="737451E5" w14:textId="77777777" w:rsidTr="000846A8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7B013F" w14:textId="2ABA40F1" w:rsidR="00941B0C" w:rsidRPr="00034190" w:rsidRDefault="00941B0C" w:rsidP="006D2C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OJQ KROI I MACES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3EBADB9" w14:textId="7EB745E8" w:rsidR="00941B0C" w:rsidRDefault="00941B0C" w:rsidP="000341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4,000.00</w:t>
            </w:r>
          </w:p>
        </w:tc>
      </w:tr>
      <w:tr w:rsidR="00941B0C" w:rsidRPr="00AB1775" w14:paraId="6CBB2B01" w14:textId="77777777" w:rsidTr="000846A8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FF65DAD" w14:textId="08CA18B0" w:rsidR="00941B0C" w:rsidRPr="00941B0C" w:rsidRDefault="00941B0C" w:rsidP="006D2C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QSGF P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974B11A" w14:textId="5DB03007" w:rsidR="00941B0C" w:rsidRDefault="00941B0C" w:rsidP="000341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1,230.00</w:t>
            </w:r>
          </w:p>
        </w:tc>
      </w:tr>
      <w:tr w:rsidR="00235CE7" w:rsidRPr="00AB1775" w14:paraId="21C2D6CA" w14:textId="77777777" w:rsidTr="000846A8">
        <w:trPr>
          <w:trHeight w:val="402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9FAA880" w14:textId="77777777" w:rsidR="00235CE7" w:rsidRPr="000771E6" w:rsidRDefault="00235CE7" w:rsidP="00235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7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</w:t>
            </w:r>
            <w:proofErr w:type="gramStart"/>
            <w:r w:rsidRPr="00077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22200  -</w:t>
            </w:r>
            <w:proofErr w:type="gramEnd"/>
            <w:r w:rsidRPr="00077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PAGESA PËR PËRFITUESIT INDIVIDUAL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01F09AB" w14:textId="7B05DF2C" w:rsidR="003B2821" w:rsidRPr="000771E6" w:rsidRDefault="001E538D" w:rsidP="003B282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53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1E53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.29</w:t>
            </w:r>
          </w:p>
        </w:tc>
      </w:tr>
      <w:tr w:rsidR="00580C5C" w:rsidRPr="00AB1775" w14:paraId="788AF28F" w14:textId="77777777" w:rsidTr="000846A8">
        <w:trPr>
          <w:trHeight w:val="402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77E91EC" w14:textId="233AB94C" w:rsidR="00580C5C" w:rsidRPr="000771E6" w:rsidRDefault="00580C5C" w:rsidP="00235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580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E538D" w:rsidRPr="001E5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1E538D" w:rsidRPr="001E5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22300  -</w:t>
            </w:r>
            <w:proofErr w:type="gramEnd"/>
            <w:r w:rsidR="001E538D" w:rsidRPr="001E5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VENDIMET GJYQËSORE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DB0F3EF" w14:textId="75C2C74F" w:rsidR="00580C5C" w:rsidRPr="00520883" w:rsidRDefault="001E538D" w:rsidP="003B282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53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1E53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.00</w:t>
            </w:r>
          </w:p>
        </w:tc>
      </w:tr>
      <w:tr w:rsidR="00A8321A" w:rsidRPr="00AB1775" w14:paraId="29B8C6E3" w14:textId="77777777" w:rsidTr="000846A8">
        <w:trPr>
          <w:trHeight w:val="98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AB6CBEA" w14:textId="2CCF6EF6" w:rsidR="00A8321A" w:rsidRPr="00AB1775" w:rsidRDefault="000846A8" w:rsidP="0008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5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1B9A340" w14:textId="58821012" w:rsidR="00A8321A" w:rsidRPr="00AB1775" w:rsidRDefault="001E538D" w:rsidP="00A832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E53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1E53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893.98</w:t>
            </w:r>
          </w:p>
        </w:tc>
      </w:tr>
    </w:tbl>
    <w:p w14:paraId="0E82EE37" w14:textId="20E0E09B" w:rsidR="00B002E7" w:rsidRDefault="00B002E7" w:rsidP="00743D6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E155F8A" w14:textId="44FF2B0B" w:rsidR="009A59A4" w:rsidRDefault="009A59A4" w:rsidP="00743D6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B03F641" w14:textId="23BBE0FF" w:rsidR="009A59A4" w:rsidRDefault="009A59A4" w:rsidP="00075E3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DAB3E36" w14:textId="52EF20C4" w:rsidR="008C3F4F" w:rsidRDefault="008C3F4F" w:rsidP="006577B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AC8D380" w14:textId="77777777" w:rsidR="00EA7A12" w:rsidRDefault="00EA7A12" w:rsidP="006577B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6D4F74" w14:textId="77777777" w:rsidR="00EA7A12" w:rsidRDefault="00EA7A12" w:rsidP="006577B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31E82FE" w14:textId="19AEA8B4" w:rsidR="006577B9" w:rsidRPr="00124A00" w:rsidRDefault="006577B9" w:rsidP="006577B9">
      <w:pPr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</w:pPr>
      <w:r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lastRenderedPageBreak/>
        <w:t xml:space="preserve">Tabela </w:t>
      </w:r>
      <w:proofErr w:type="spellStart"/>
      <w:r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>nr</w:t>
      </w:r>
      <w:proofErr w:type="spellEnd"/>
      <w:r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 xml:space="preserve"> 7 Shpenzimet për Investime Kapitale </w:t>
      </w:r>
    </w:p>
    <w:bookmarkStart w:id="8" w:name="_MON_1655898104"/>
    <w:bookmarkEnd w:id="8"/>
    <w:p w14:paraId="54943F63" w14:textId="5CCDE10B" w:rsidR="00EC26E1" w:rsidRDefault="00E031FA" w:rsidP="00EC26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11444" w:dyaOrig="6424" w14:anchorId="5414A8D8">
          <v:shape id="_x0000_i1086" type="#_x0000_t75" style="width:475.5pt;height:303.75pt" o:ole="">
            <v:imagedata r:id="rId23" o:title=""/>
          </v:shape>
          <o:OLEObject Type="Embed" ProgID="Excel.Sheet.12" ShapeID="_x0000_i1086" DrawAspect="Content" ObjectID="_1813745704" r:id="rId24"/>
        </w:object>
      </w:r>
    </w:p>
    <w:p w14:paraId="77F3D31F" w14:textId="4DA704A5" w:rsidR="00A826E8" w:rsidRDefault="009927A4" w:rsidP="001572F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Shpenzimet për investime kapitale në periudhën raportuese janë realizuar </w:t>
      </w:r>
      <w:r w:rsidR="00E031FA">
        <w:rPr>
          <w:rFonts w:ascii="Times New Roman" w:hAnsi="Times New Roman" w:cs="Times New Roman"/>
          <w:sz w:val="24"/>
          <w:szCs w:val="24"/>
          <w:lang w:val="sq-AL"/>
        </w:rPr>
        <w:t>1,220,750.38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euro dhe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ate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nga:  ndërtimi i rrugëve, fusha sportive objekteve Arsim,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Kultur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Shendetsi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,  Fondi i Përgjithshëm, grandi i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performances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dhe të hyrat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vetanake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>, mund të vërehet se  në periudhën raportuese janë realizuar këto projekte si në tabelën nr.7. Realizimi i projektev</w:t>
      </w:r>
      <w:r w:rsidR="006008A4">
        <w:rPr>
          <w:rFonts w:ascii="Times New Roman" w:hAnsi="Times New Roman" w:cs="Times New Roman"/>
          <w:sz w:val="24"/>
          <w:szCs w:val="24"/>
          <w:lang w:val="sq-AL"/>
        </w:rPr>
        <w:t xml:space="preserve">e kapitale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është </w:t>
      </w:r>
      <w:r w:rsidR="00E031FA">
        <w:rPr>
          <w:rFonts w:ascii="Times New Roman" w:hAnsi="Times New Roman" w:cs="Times New Roman"/>
          <w:sz w:val="24"/>
          <w:szCs w:val="24"/>
          <w:lang w:val="sq-AL"/>
        </w:rPr>
        <w:t>132.47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% më shumë se viti paraprak</w:t>
      </w:r>
    </w:p>
    <w:p w14:paraId="49DC1596" w14:textId="1B3507C4" w:rsidR="001572F4" w:rsidRDefault="001572F4" w:rsidP="001572F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C77AFBC" w14:textId="769DAEB6" w:rsidR="001572F4" w:rsidRDefault="001572F4" w:rsidP="001572F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A448025" w14:textId="6EFE80C2" w:rsidR="001572F4" w:rsidRDefault="001572F4" w:rsidP="001572F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49E8172" w14:textId="77777777" w:rsidR="005C34CE" w:rsidRDefault="005C34CE" w:rsidP="001572F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476839D" w14:textId="4566963D" w:rsidR="00BB7C09" w:rsidRDefault="00BB7C09" w:rsidP="009A59A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B9E799B" w14:textId="59ABE1CF" w:rsidR="00EA7A12" w:rsidRDefault="00EA7A12" w:rsidP="009A59A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202AC60" w14:textId="2B9BA11D" w:rsidR="00EA7A12" w:rsidRDefault="00EA7A12" w:rsidP="009A59A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C809EE5" w14:textId="77777777" w:rsidR="00EA7A12" w:rsidRDefault="00EA7A12" w:rsidP="009A59A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58F6A52" w14:textId="121400FC" w:rsidR="009A59A4" w:rsidRPr="009A59A4" w:rsidRDefault="009A59A4" w:rsidP="009A59A4">
      <w:pPr>
        <w:jc w:val="both"/>
        <w:rPr>
          <w:rFonts w:ascii="Times New Roman" w:hAnsi="Times New Roman" w:cs="Times New Roman"/>
        </w:rPr>
      </w:pPr>
      <w:r w:rsidRPr="00124A00">
        <w:rPr>
          <w:rFonts w:ascii="Times New Roman" w:hAnsi="Times New Roman" w:cs="Times New Roman"/>
          <w:b/>
          <w:sz w:val="24"/>
          <w:lang w:val="sq-AL"/>
        </w:rPr>
        <w:lastRenderedPageBreak/>
        <w:t>Lista e projekteve kapitale te realizuara ne periudhën Janar-Qershor 20</w:t>
      </w:r>
      <w:r>
        <w:rPr>
          <w:rFonts w:ascii="Times New Roman" w:hAnsi="Times New Roman" w:cs="Times New Roman"/>
          <w:b/>
          <w:sz w:val="24"/>
          <w:lang w:val="sq-AL"/>
        </w:rPr>
        <w:t>2</w:t>
      </w:r>
      <w:r w:rsidR="00BB7C09">
        <w:rPr>
          <w:rFonts w:ascii="Times New Roman" w:hAnsi="Times New Roman" w:cs="Times New Roman"/>
          <w:b/>
          <w:sz w:val="24"/>
          <w:lang w:val="sq-AL"/>
        </w:rPr>
        <w:t>5</w:t>
      </w:r>
    </w:p>
    <w:tbl>
      <w:tblPr>
        <w:tblpPr w:leftFromText="180" w:rightFromText="180" w:vertAnchor="text" w:horzAnchor="margin" w:tblpXSpec="center" w:tblpY="421"/>
        <w:tblW w:w="11170" w:type="dxa"/>
        <w:tblLook w:val="04A0" w:firstRow="1" w:lastRow="0" w:firstColumn="1" w:lastColumn="0" w:noHBand="0" w:noVBand="1"/>
      </w:tblPr>
      <w:tblGrid>
        <w:gridCol w:w="9904"/>
        <w:gridCol w:w="1266"/>
      </w:tblGrid>
      <w:tr w:rsidR="0048149C" w:rsidRPr="00BA1F3D" w14:paraId="65449406" w14:textId="77777777" w:rsidTr="00D25829">
        <w:trPr>
          <w:trHeight w:val="58"/>
        </w:trPr>
        <w:tc>
          <w:tcPr>
            <w:tcW w:w="1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A818127" w14:textId="2AED46DA" w:rsidR="0048149C" w:rsidRPr="00BA1F3D" w:rsidRDefault="0048149C" w:rsidP="00481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FONDI</w:t>
            </w:r>
            <w:r w:rsidRPr="00BA1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22 </w:t>
            </w:r>
            <w:r w:rsidRPr="00BA1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</w:t>
            </w:r>
            <w:proofErr w:type="gramEnd"/>
            <w:r w:rsidRPr="00BA1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BUXHETI</w:t>
            </w:r>
          </w:p>
        </w:tc>
      </w:tr>
      <w:tr w:rsidR="00D25829" w:rsidRPr="005C34CE" w14:paraId="4CD48923" w14:textId="77777777" w:rsidTr="00CB5DFE">
        <w:trPr>
          <w:trHeight w:val="200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EF95497" w14:textId="208CE582" w:rsidR="00D25829" w:rsidRPr="005C34CE" w:rsidRDefault="00D25829" w:rsidP="00D25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51376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RENOVIMI I SHKOLLËS FILLORE NË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NË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FSHATIN RESTELICË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8CBC86B" w14:textId="0C436ABA" w:rsidR="00D25829" w:rsidRPr="005C34CE" w:rsidRDefault="00D25829" w:rsidP="00BB7C0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38,765.43</w:t>
            </w:r>
          </w:p>
        </w:tc>
      </w:tr>
      <w:tr w:rsidR="00D25829" w:rsidRPr="005C34CE" w14:paraId="79718CE5" w14:textId="77777777" w:rsidTr="00CB5DFE">
        <w:trPr>
          <w:trHeight w:val="227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09DDC82" w14:textId="090502F5" w:rsidR="00D25829" w:rsidRPr="005C34CE" w:rsidRDefault="00D25829" w:rsidP="00D25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43306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Kubzimi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rrugeve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dhe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ndertimi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murit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mbrojtes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ne f.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Mlike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3212412" w14:textId="24CBB91B" w:rsidR="00D25829" w:rsidRPr="005C34CE" w:rsidRDefault="00D25829" w:rsidP="00BB7C0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26,529.30</w:t>
            </w:r>
          </w:p>
        </w:tc>
      </w:tr>
      <w:tr w:rsidR="00D25829" w:rsidRPr="005C34CE" w14:paraId="08131BCD" w14:textId="77777777" w:rsidTr="00CB5DFE">
        <w:trPr>
          <w:trHeight w:val="227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3CAEDA4" w14:textId="49521506" w:rsidR="00D25829" w:rsidRPr="005C34CE" w:rsidRDefault="00D25829" w:rsidP="00D25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52300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ASFALLTIMI I RRUGES BRRUT-ZGATARR 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B0BA057" w14:textId="419B11A2" w:rsidR="00D25829" w:rsidRPr="005C34CE" w:rsidRDefault="00D25829" w:rsidP="00BB7C0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7,497.00</w:t>
            </w:r>
          </w:p>
        </w:tc>
      </w:tr>
      <w:tr w:rsidR="00D25829" w:rsidRPr="005C34CE" w14:paraId="04CE084D" w14:textId="77777777" w:rsidTr="00CB5DFE">
        <w:trPr>
          <w:trHeight w:val="263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3715CBB" w14:textId="46F7A867" w:rsidR="00D25829" w:rsidRPr="005C34CE" w:rsidRDefault="00D25829" w:rsidP="00D25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52712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KUBZIMI I RRUGEVE NE RRUGA BAQK-VARREZA NË FSHATIN BAQK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EFF5789" w14:textId="2F8FEEB3" w:rsidR="00D25829" w:rsidRPr="005C34CE" w:rsidRDefault="00D25829" w:rsidP="00BB7C0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38,395.80</w:t>
            </w:r>
          </w:p>
        </w:tc>
      </w:tr>
      <w:tr w:rsidR="00D25829" w:rsidRPr="005C34CE" w14:paraId="122CDBDB" w14:textId="77777777" w:rsidTr="00CB5DFE">
        <w:trPr>
          <w:trHeight w:val="164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8A86B7D" w14:textId="09E023DE" w:rsidR="00D25829" w:rsidRPr="005C34CE" w:rsidRDefault="00D25829" w:rsidP="00D258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52742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KUBZIMI I RRUGEVE TË VARREZAT NË FSHATIN ZAPLLUXHE 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03090B8" w14:textId="74AE5DCB" w:rsidR="00D25829" w:rsidRPr="005C34CE" w:rsidRDefault="00D25829" w:rsidP="00BB7C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109,932.99</w:t>
            </w:r>
          </w:p>
        </w:tc>
      </w:tr>
      <w:tr w:rsidR="00D25829" w:rsidRPr="005C34CE" w14:paraId="14CF0C47" w14:textId="77777777" w:rsidTr="00CB5DFE">
        <w:trPr>
          <w:trHeight w:val="377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641D7AB" w14:textId="5C87BB04" w:rsidR="00D25829" w:rsidRPr="005C34CE" w:rsidRDefault="00D25829" w:rsidP="00D25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53337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KUBZIMI I RRUGEVE NDERTIMI I MURVE MBROJTES NE RRUGEN ABDURRAMAN GERDELLAJ RRENC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FB6143" w14:textId="675D0805" w:rsidR="00D25829" w:rsidRPr="005C34CE" w:rsidRDefault="00D25829" w:rsidP="00BB7C0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34,000.00</w:t>
            </w:r>
          </w:p>
        </w:tc>
      </w:tr>
      <w:tr w:rsidR="00D25829" w:rsidRPr="005C34CE" w14:paraId="473D2F4D" w14:textId="77777777" w:rsidTr="00CB5DFE">
        <w:trPr>
          <w:trHeight w:val="263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0892880" w14:textId="79BE95DC" w:rsidR="00D25829" w:rsidRPr="005C34CE" w:rsidRDefault="00D25829" w:rsidP="00D25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54765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NDERTIMI I RRUGEVE NË QYTEZEN E DRAGASHIT RRUGA SHESHI I DESHMORVE NË DRAGASH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8E368EC" w14:textId="5DB4605A" w:rsidR="00D25829" w:rsidRPr="005C34CE" w:rsidRDefault="00D25829" w:rsidP="00BB7C0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25,000.00</w:t>
            </w:r>
          </w:p>
        </w:tc>
      </w:tr>
      <w:tr w:rsidR="00CB5DFE" w:rsidRPr="005C34CE" w14:paraId="108DEBA5" w14:textId="77777777" w:rsidTr="00CB5DFE">
        <w:trPr>
          <w:trHeight w:val="263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28BAAA6" w14:textId="488849C2" w:rsidR="00CB5DFE" w:rsidRPr="005C34CE" w:rsidRDefault="00CB5DFE" w:rsidP="00CB5D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54803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KUBEZIMI I RRUGEVE NE RRUGA E LIVADHIT, BEGUT DHE KODRES DHE AHPJA E RRUGES TE URA E HAXHIS NE FSHATIN BLAÇ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31E6824" w14:textId="51FFB518" w:rsidR="00CB5DFE" w:rsidRPr="005C34CE" w:rsidRDefault="00CB5DFE" w:rsidP="00CB5DF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8,935.50</w:t>
            </w:r>
          </w:p>
        </w:tc>
      </w:tr>
      <w:tr w:rsidR="005C34CE" w:rsidRPr="005C34CE" w14:paraId="42F88DAC" w14:textId="77777777" w:rsidTr="00CB5DFE">
        <w:trPr>
          <w:trHeight w:val="263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1227B69" w14:textId="0924E988" w:rsidR="005C34CE" w:rsidRPr="005C34CE" w:rsidRDefault="005C34CE" w:rsidP="005C34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54832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KUBEZIMI I RRUGEVE NE RRUGET LLOKUV DHE JEZERQE NE FSHATIN RESTELICE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2E554F1" w14:textId="077CCB4A" w:rsidR="005C34CE" w:rsidRPr="005C34CE" w:rsidRDefault="005C34CE" w:rsidP="005C34C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24,000.00</w:t>
            </w:r>
          </w:p>
        </w:tc>
      </w:tr>
      <w:tr w:rsidR="00D25829" w:rsidRPr="005C34CE" w14:paraId="560D00C2" w14:textId="77777777" w:rsidTr="00CB5DFE">
        <w:trPr>
          <w:trHeight w:val="32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04B3AA5" w14:textId="0D38B9BE" w:rsidR="00D25829" w:rsidRPr="005C34CE" w:rsidRDefault="00D25829" w:rsidP="00D25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54841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KUBZIMMI I RRUGEVE NË RRUGEN LUFTETARET E LIRIS, RRUGA ZGATA ETJ FSHATIN BRESAN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115A2A3" w14:textId="5CE4F900" w:rsidR="00D25829" w:rsidRPr="005C34CE" w:rsidRDefault="00D25829" w:rsidP="00BB7C0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112,562.10</w:t>
            </w:r>
          </w:p>
        </w:tc>
      </w:tr>
      <w:tr w:rsidR="00BB7C09" w:rsidRPr="005C34CE" w14:paraId="5BD5F391" w14:textId="77777777" w:rsidTr="00CB5DFE">
        <w:trPr>
          <w:trHeight w:val="36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D23324A" w14:textId="3EF99E28" w:rsidR="00BB7C09" w:rsidRPr="005C34CE" w:rsidRDefault="00BB7C09" w:rsidP="00BB7C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54869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KUBEZIMI I RRUGEVE NE RRUGET PETO MEHALLA, SHOKOVCI, LIKA DHE RREGULLIMI I PRRONIT RRUGA XHONJET NE FSHATIN BROD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A4D201E" w14:textId="4DDA1DAA" w:rsidR="00BB7C09" w:rsidRPr="005C34CE" w:rsidRDefault="00BB7C09" w:rsidP="00BB7C0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45,000.00</w:t>
            </w:r>
          </w:p>
        </w:tc>
      </w:tr>
      <w:tr w:rsidR="00BB7C09" w:rsidRPr="005C34CE" w14:paraId="0831051A" w14:textId="77777777" w:rsidTr="00CB5DFE">
        <w:trPr>
          <w:trHeight w:val="36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6A86B48" w14:textId="18BD15F4" w:rsidR="00BB7C09" w:rsidRPr="005C34CE" w:rsidRDefault="00BB7C09" w:rsidP="00BB7C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54870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KUBZIMI NË RRUGETË SAMIDIN EMINI DHE SHELQJA E DRUGES NË FSHATIN KUK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6286ED6" w14:textId="6D01E701" w:rsidR="00BB7C09" w:rsidRPr="005C34CE" w:rsidRDefault="00BB7C09" w:rsidP="00BB7C0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45,000.00</w:t>
            </w:r>
          </w:p>
        </w:tc>
      </w:tr>
      <w:tr w:rsidR="00BB7C09" w:rsidRPr="005C34CE" w14:paraId="15B181F0" w14:textId="77777777" w:rsidTr="00CB5DFE">
        <w:trPr>
          <w:trHeight w:val="317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5DE5F9E" w14:textId="73511C31" w:rsidR="00BB7C09" w:rsidRPr="005C34CE" w:rsidRDefault="00BB7C09" w:rsidP="00BB7C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54894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KUBZIMI I RRUGEVE NË RRUGET PIRKUQVE, KROI I DHIVE DHE HANI I LLAPOSHNIKUT NE FSHATIN BREZNE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F06DF4F" w14:textId="12A8B656" w:rsidR="00BB7C09" w:rsidRPr="005C34CE" w:rsidRDefault="00BB7C09" w:rsidP="00BB7C0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30,000.00</w:t>
            </w:r>
          </w:p>
        </w:tc>
      </w:tr>
      <w:tr w:rsidR="00BB7C09" w:rsidRPr="005C34CE" w14:paraId="2316E17A" w14:textId="77777777" w:rsidTr="00CB5DFE">
        <w:trPr>
          <w:trHeight w:val="27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7F77A16" w14:textId="0F74B9A9" w:rsidR="00BB7C09" w:rsidRPr="005C34CE" w:rsidRDefault="00BB7C09" w:rsidP="00BB7C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55212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ASFALTIMI I RRUGES BRESA - ERZA KROI I ZGATARIT GURI I VESES NE FSHATIN BRESAN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C137FB3" w14:textId="09F7BDEA" w:rsidR="00BB7C09" w:rsidRPr="005C34CE" w:rsidRDefault="00BB7C09" w:rsidP="00BB7C0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25,000.00</w:t>
            </w:r>
          </w:p>
        </w:tc>
      </w:tr>
      <w:tr w:rsidR="00BB7C09" w:rsidRPr="005C34CE" w14:paraId="636D3EBF" w14:textId="77777777" w:rsidTr="00CB5DFE">
        <w:trPr>
          <w:trHeight w:val="27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A4B60A6" w14:textId="75999472" w:rsidR="00BB7C09" w:rsidRPr="005C34CE" w:rsidRDefault="00BB7C09" w:rsidP="00BB7C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49403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HAPJA E KANALIT DHE RREGULLIMI I ULSEVE DHE TROTUARVE NGA FSHATIN KOSAV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8C7C8C0" w14:textId="26A6C821" w:rsidR="00BB7C09" w:rsidRPr="005C34CE" w:rsidRDefault="00BB7C09" w:rsidP="00BB7C0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20,000.00</w:t>
            </w:r>
          </w:p>
        </w:tc>
      </w:tr>
      <w:tr w:rsidR="00BB7C09" w:rsidRPr="005C34CE" w14:paraId="6BF9FC5E" w14:textId="77777777" w:rsidTr="00CB5DFE">
        <w:trPr>
          <w:trHeight w:val="27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D4BFB1" w14:textId="226B59B0" w:rsidR="00BB7C09" w:rsidRPr="005C34CE" w:rsidRDefault="00BB7C09" w:rsidP="00BB7C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54761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NDERTIMI I SHTEKUT TE ECJEN NE DRAGASH - STADIUMI I QYTETIT NE DRAGASH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2CADFD6" w14:textId="59D25CB9" w:rsidR="00BB7C09" w:rsidRPr="005C34CE" w:rsidRDefault="00BB7C09" w:rsidP="00BB7C0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25,000.00</w:t>
            </w:r>
          </w:p>
        </w:tc>
      </w:tr>
      <w:tr w:rsidR="00BB7C09" w:rsidRPr="005C34CE" w14:paraId="2F40BB66" w14:textId="77777777" w:rsidTr="00CB5DFE">
        <w:trPr>
          <w:trHeight w:val="27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1774A71" w14:textId="16A68217" w:rsidR="00BB7C09" w:rsidRPr="005C34CE" w:rsidRDefault="00BB7C09" w:rsidP="00BB7C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54895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NDËRTIMI I KANALIZIMI, KUBZIMI NE RRUGEN OGRADJA NË FSHATIN BRRUT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86FACB0" w14:textId="741114F3" w:rsidR="00BB7C09" w:rsidRPr="005C34CE" w:rsidRDefault="00BB7C09" w:rsidP="00BB7C0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889.80</w:t>
            </w:r>
          </w:p>
        </w:tc>
      </w:tr>
      <w:tr w:rsidR="00BB7C09" w:rsidRPr="005C34CE" w14:paraId="5D880D59" w14:textId="77777777" w:rsidTr="00CB5DFE">
        <w:trPr>
          <w:trHeight w:val="27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0A9F450" w14:textId="6FED9512" w:rsidR="00BB7C09" w:rsidRPr="005C34CE" w:rsidRDefault="00BB7C09" w:rsidP="00BB7C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52425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HAPJA E PUSIT NË VENDIN BREDO DHE RREGULLIMI I UJSJELLSIT NE GLLOBOQIC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30E7AC2" w14:textId="09935E49" w:rsidR="00BB7C09" w:rsidRPr="005C34CE" w:rsidRDefault="00BB7C09" w:rsidP="00BB7C0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30,000.00</w:t>
            </w:r>
          </w:p>
        </w:tc>
      </w:tr>
      <w:tr w:rsidR="00BB7C09" w:rsidRPr="005C34CE" w14:paraId="46DC6381" w14:textId="77777777" w:rsidTr="00CB5DFE">
        <w:trPr>
          <w:trHeight w:val="27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0DCE5D8" w14:textId="564E2CEF" w:rsidR="00BB7C09" w:rsidRPr="005C34CE" w:rsidRDefault="00BB7C09" w:rsidP="00BB7C0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52429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NDËRTIMI I UJSJELLSIT NË VENDIN KUKULJANE NË FSHATIN KUKAJAN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56A3768" w14:textId="0496EA31" w:rsidR="00BB7C09" w:rsidRPr="005C34CE" w:rsidRDefault="00BB7C09" w:rsidP="00BB7C0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8,396.08</w:t>
            </w:r>
          </w:p>
        </w:tc>
      </w:tr>
      <w:tr w:rsidR="00BB7C09" w:rsidRPr="005C34CE" w14:paraId="0C1F64EB" w14:textId="77777777" w:rsidTr="00CB5DFE">
        <w:trPr>
          <w:trHeight w:val="27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B8C42FF" w14:textId="432FF1D4" w:rsidR="00BB7C09" w:rsidRPr="005C34CE" w:rsidRDefault="00BB7C09" w:rsidP="00BB7C0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54753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NDERTIMI I IMPIANTIT PER PASTRIMIN DHE FILTRIMIN E UJIT NE BURIMIN E LUMIT RADESHA NE FSHATIN RADESH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EF3054E" w14:textId="32114C1F" w:rsidR="00BB7C09" w:rsidRPr="005C34CE" w:rsidRDefault="00BB7C09" w:rsidP="00BB7C0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69,940.00</w:t>
            </w:r>
          </w:p>
        </w:tc>
      </w:tr>
      <w:tr w:rsidR="00BB7C09" w:rsidRPr="005C34CE" w14:paraId="5518891E" w14:textId="77777777" w:rsidTr="00CB5DFE">
        <w:trPr>
          <w:trHeight w:val="27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E92B46E" w14:textId="01A47911" w:rsidR="00BB7C09" w:rsidRPr="005C34CE" w:rsidRDefault="00BB7C09" w:rsidP="00BB7C0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54873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NDËRTIMI I NDRIQIMIT PUBLIK NË QENDER TË FSHATIN RRENC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D208EF1" w14:textId="1BE6229B" w:rsidR="00BB7C09" w:rsidRPr="005C34CE" w:rsidRDefault="00BB7C09" w:rsidP="00BB7C0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12,500.00</w:t>
            </w:r>
          </w:p>
        </w:tc>
      </w:tr>
      <w:tr w:rsidR="00BB7C09" w:rsidRPr="005C34CE" w14:paraId="4CFDDBF0" w14:textId="77777777" w:rsidTr="00CB5DFE">
        <w:trPr>
          <w:trHeight w:val="27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EDE83DC" w14:textId="13B1EC5C" w:rsidR="00BB7C09" w:rsidRPr="005C34CE" w:rsidRDefault="00BB7C09" w:rsidP="00BB7C0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55917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Ndriqimi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publik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në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Qender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të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fshatin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Kuklibeg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9758862" w14:textId="6D35CD17" w:rsidR="00BB7C09" w:rsidRPr="005C34CE" w:rsidRDefault="00BB7C09" w:rsidP="00BB7C0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10,000.00</w:t>
            </w:r>
          </w:p>
        </w:tc>
      </w:tr>
      <w:tr w:rsidR="00BB7C09" w:rsidRPr="005C34CE" w14:paraId="5375C052" w14:textId="77777777" w:rsidTr="00CB5DFE">
        <w:trPr>
          <w:trHeight w:val="27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5873E79" w14:textId="4B396ECB" w:rsidR="00BB7C09" w:rsidRPr="005C34CE" w:rsidRDefault="00BB7C09" w:rsidP="00BB7C0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55969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Ndriqimi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publik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në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Qender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të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fshatin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Brrut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074949A" w14:textId="04DA4C88" w:rsidR="00BB7C09" w:rsidRPr="005C34CE" w:rsidRDefault="00BB7C09" w:rsidP="00BB7C0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35,850.00</w:t>
            </w:r>
          </w:p>
        </w:tc>
      </w:tr>
      <w:tr w:rsidR="00BB7C09" w:rsidRPr="005C34CE" w14:paraId="37406CD1" w14:textId="77777777" w:rsidTr="00CB5DFE">
        <w:trPr>
          <w:trHeight w:val="27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EB7D0A7" w14:textId="1F6714AA" w:rsidR="00BB7C09" w:rsidRPr="005C34CE" w:rsidRDefault="00BB7C09" w:rsidP="00BB7C0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55972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Ndriqimi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publik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në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Qender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të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fshatin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Pllave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CC5E0A" w14:textId="553DC62C" w:rsidR="00BB7C09" w:rsidRPr="005C34CE" w:rsidRDefault="00BB7C09" w:rsidP="00BB7C0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20,000.00</w:t>
            </w:r>
          </w:p>
        </w:tc>
      </w:tr>
      <w:tr w:rsidR="00BB7C09" w:rsidRPr="005C34CE" w14:paraId="5266BE2A" w14:textId="77777777" w:rsidTr="00CB5DFE">
        <w:trPr>
          <w:trHeight w:val="27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255058D" w14:textId="6C020521" w:rsidR="00BB7C09" w:rsidRPr="005C34CE" w:rsidRDefault="00BB7C09" w:rsidP="00BB7C0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55994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Ndertimi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ndriqimit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publik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në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Qendren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fshatit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Glloboqic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2C2B357" w14:textId="4A5441FB" w:rsidR="00BB7C09" w:rsidRPr="005C34CE" w:rsidRDefault="00BB7C09" w:rsidP="00BB7C0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14,910.50</w:t>
            </w:r>
          </w:p>
        </w:tc>
      </w:tr>
      <w:tr w:rsidR="00BB7C09" w:rsidRPr="005C34CE" w14:paraId="56F88813" w14:textId="77777777" w:rsidTr="00CB5DFE">
        <w:trPr>
          <w:trHeight w:val="27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732FC59" w14:textId="659A2696" w:rsidR="00BB7C09" w:rsidRPr="005C34CE" w:rsidRDefault="00BB7C09" w:rsidP="00BB7C0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56081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Bashkfinacimi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projekteve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me donator me MZHR </w:t>
            </w:r>
            <w:proofErr w:type="spell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dhe</w:t>
            </w:r>
            <w:proofErr w:type="spell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MAPL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A07C40A" w14:textId="570BAF6D" w:rsidR="00BB7C09" w:rsidRPr="005C34CE" w:rsidRDefault="00BB7C09" w:rsidP="00BB7C0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177,000.00</w:t>
            </w:r>
          </w:p>
        </w:tc>
      </w:tr>
      <w:tr w:rsidR="00BB7C09" w:rsidRPr="005C34CE" w14:paraId="4F383812" w14:textId="77777777" w:rsidTr="00CB5DFE">
        <w:trPr>
          <w:trHeight w:val="27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B81653D" w14:textId="14B9D486" w:rsidR="00BB7C09" w:rsidRPr="005C34CE" w:rsidRDefault="00BB7C09" w:rsidP="00BB7C0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53209  -</w:t>
            </w:r>
            <w:proofErr w:type="gramEnd"/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NDERTIMI I THEMELEVE TË SHKOLLES NË FSHATIN ZGATAR-SHPRONSIM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15A3C2" w14:textId="35A83C09" w:rsidR="00BB7C09" w:rsidRPr="005C34CE" w:rsidRDefault="00BB7C09" w:rsidP="00BB7C0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30,000.00</w:t>
            </w:r>
          </w:p>
        </w:tc>
      </w:tr>
      <w:tr w:rsidR="00BB7C09" w:rsidRPr="005C34CE" w14:paraId="7BE6DFBB" w14:textId="77777777" w:rsidTr="00CB5DFE">
        <w:trPr>
          <w:trHeight w:val="27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580E0DC" w14:textId="643E3298" w:rsidR="00BB7C09" w:rsidRPr="005C34CE" w:rsidRDefault="00BB7C09" w:rsidP="00BB7C0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34000 - PAGESAT SIPAS VENDIMEVE GJYQËSORE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C3F1A75" w14:textId="030BD4FF" w:rsidR="00BB7C09" w:rsidRPr="005C34CE" w:rsidRDefault="00BB7C09" w:rsidP="00BB7C0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195,645.88</w:t>
            </w:r>
          </w:p>
        </w:tc>
      </w:tr>
      <w:tr w:rsidR="005D595D" w:rsidRPr="005C34CE" w14:paraId="44D40DBE" w14:textId="77777777" w:rsidTr="005C34CE">
        <w:trPr>
          <w:trHeight w:val="80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01C0810" w14:textId="3D1BC08B" w:rsidR="005D595D" w:rsidRPr="005C34CE" w:rsidRDefault="005D595D" w:rsidP="009A59A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TOTALI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E6E342A" w14:textId="14FD177C" w:rsidR="005D595D" w:rsidRPr="005C34CE" w:rsidRDefault="00BB7C09" w:rsidP="00BB7C0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C34C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5C34C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</w:t>
            </w:r>
            <w:r w:rsidRPr="005C34C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220</w:t>
            </w:r>
            <w:r w:rsidRPr="005C34C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</w:t>
            </w:r>
            <w:r w:rsidRPr="005C34C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750.38</w:t>
            </w:r>
          </w:p>
        </w:tc>
      </w:tr>
    </w:tbl>
    <w:p w14:paraId="11D245E5" w14:textId="77777777" w:rsidR="009927A4" w:rsidRDefault="009927A4" w:rsidP="00743D6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55AC65E" w14:textId="77777777" w:rsidR="006F5269" w:rsidRDefault="006F5269" w:rsidP="00C413BA">
      <w:pPr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</w:pPr>
    </w:p>
    <w:p w14:paraId="35BF246E" w14:textId="6C91077E" w:rsidR="006577B9" w:rsidRPr="00124A00" w:rsidRDefault="006577B9" w:rsidP="00C413BA">
      <w:pPr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lastRenderedPageBreak/>
        <w:t>Tabela nr.8 Përmbledhja e shpenzimeve  t</w:t>
      </w:r>
      <w:r w:rsidR="00295402"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 xml:space="preserve">ë periudhës Janar </w:t>
      </w:r>
      <w:r w:rsid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>-</w:t>
      </w:r>
      <w:r w:rsidR="00295402" w:rsidRPr="00124A00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 xml:space="preserve"> Qershor-202</w:t>
      </w:r>
      <w:r w:rsidR="000C09EF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>5</w:t>
      </w:r>
    </w:p>
    <w:bookmarkStart w:id="9" w:name="_MON_1656135683"/>
    <w:bookmarkEnd w:id="9"/>
    <w:p w14:paraId="00E55413" w14:textId="5C2653DE" w:rsidR="006577B9" w:rsidRDefault="001572F4" w:rsidP="001572F4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object w:dxaOrig="9495" w:dyaOrig="2145" w14:anchorId="379E45C7">
          <v:shape id="_x0000_i1033" type="#_x0000_t75" style="width:481.5pt;height:109.5pt" o:ole="">
            <v:imagedata r:id="rId25" o:title=""/>
          </v:shape>
          <o:OLEObject Type="Embed" ProgID="Excel.Sheet.12" ShapeID="_x0000_i1033" DrawAspect="Content" ObjectID="_1813745705" r:id="rId26"/>
        </w:object>
      </w:r>
    </w:p>
    <w:p w14:paraId="68075471" w14:textId="0C9FB405" w:rsidR="00A826E8" w:rsidRDefault="006577B9" w:rsidP="006F526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Nga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prezentimi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i të dhënave në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tabelen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nr.8 vërehet se shuma totale e shpenzimeve sipas kateg</w:t>
      </w:r>
      <w:r w:rsidR="00201F3A">
        <w:rPr>
          <w:rFonts w:ascii="Times New Roman" w:hAnsi="Times New Roman" w:cs="Times New Roman"/>
          <w:sz w:val="24"/>
          <w:szCs w:val="24"/>
          <w:lang w:val="sq-AL"/>
        </w:rPr>
        <w:t xml:space="preserve">orive buxhetore është më e </w:t>
      </w:r>
      <w:r w:rsidR="00124A00">
        <w:rPr>
          <w:rFonts w:ascii="Times New Roman" w:hAnsi="Times New Roman" w:cs="Times New Roman"/>
          <w:sz w:val="24"/>
          <w:szCs w:val="24"/>
          <w:lang w:val="sq-AL"/>
        </w:rPr>
        <w:t>lart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se  ajo e periudhës së njëjtë raportuese të vitit paraprak për </w:t>
      </w:r>
      <w:r w:rsidR="000C09EF">
        <w:rPr>
          <w:rFonts w:ascii="Times New Roman" w:hAnsi="Times New Roman" w:cs="Times New Roman"/>
          <w:sz w:val="24"/>
          <w:szCs w:val="24"/>
          <w:lang w:val="sq-AL"/>
        </w:rPr>
        <w:t>25.92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% </w:t>
      </w:r>
      <w:r w:rsidR="007056C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943FE99" w14:textId="77777777" w:rsidR="008C3F4F" w:rsidRDefault="008C3F4F" w:rsidP="006F526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E40038A" w14:textId="77777777" w:rsidR="006577B9" w:rsidRDefault="006577B9" w:rsidP="006577B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TE HYRAT VETANAKE </w:t>
      </w:r>
    </w:p>
    <w:p w14:paraId="28D4A56B" w14:textId="472E162B" w:rsidR="006577B9" w:rsidRPr="00633F1F" w:rsidRDefault="006577B9" w:rsidP="0071693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866B5">
        <w:rPr>
          <w:rFonts w:ascii="Times New Roman" w:hAnsi="Times New Roman" w:cs="Times New Roman"/>
          <w:sz w:val="24"/>
          <w:szCs w:val="24"/>
          <w:lang w:val="sq-AL"/>
        </w:rPr>
        <w:t xml:space="preserve">Sipas vendimit mbi buxhetin, të hyrat </w:t>
      </w:r>
      <w:proofErr w:type="spellStart"/>
      <w:r w:rsidR="000B38CE" w:rsidRPr="002866B5">
        <w:rPr>
          <w:rFonts w:ascii="Times New Roman" w:hAnsi="Times New Roman" w:cs="Times New Roman"/>
          <w:sz w:val="24"/>
          <w:szCs w:val="24"/>
          <w:lang w:val="sq-AL"/>
        </w:rPr>
        <w:t>vetanake</w:t>
      </w:r>
      <w:proofErr w:type="spellEnd"/>
      <w:r w:rsidR="000B38CE" w:rsidRPr="002866B5">
        <w:rPr>
          <w:rFonts w:ascii="Times New Roman" w:hAnsi="Times New Roman" w:cs="Times New Roman"/>
          <w:sz w:val="24"/>
          <w:szCs w:val="24"/>
          <w:lang w:val="sq-AL"/>
        </w:rPr>
        <w:t xml:space="preserve"> për </w:t>
      </w:r>
      <w:r w:rsidR="000C09EF">
        <w:rPr>
          <w:rFonts w:ascii="Times New Roman" w:hAnsi="Times New Roman" w:cs="Times New Roman"/>
          <w:sz w:val="24"/>
          <w:szCs w:val="24"/>
          <w:lang w:val="sq-AL"/>
        </w:rPr>
        <w:t>v</w:t>
      </w:r>
      <w:r w:rsidR="000B38CE" w:rsidRPr="002866B5">
        <w:rPr>
          <w:rFonts w:ascii="Times New Roman" w:hAnsi="Times New Roman" w:cs="Times New Roman"/>
          <w:sz w:val="24"/>
          <w:szCs w:val="24"/>
          <w:lang w:val="sq-AL"/>
        </w:rPr>
        <w:t>itin Buxhetor 202</w:t>
      </w:r>
      <w:r w:rsidR="000C09EF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2866B5">
        <w:rPr>
          <w:rFonts w:ascii="Times New Roman" w:hAnsi="Times New Roman" w:cs="Times New Roman"/>
          <w:sz w:val="24"/>
          <w:szCs w:val="24"/>
          <w:lang w:val="sq-AL"/>
        </w:rPr>
        <w:t xml:space="preserve"> janë </w:t>
      </w:r>
      <w:proofErr w:type="spellStart"/>
      <w:r w:rsidRPr="002866B5">
        <w:rPr>
          <w:rFonts w:ascii="Times New Roman" w:hAnsi="Times New Roman" w:cs="Times New Roman"/>
          <w:sz w:val="24"/>
          <w:szCs w:val="24"/>
          <w:lang w:val="sq-AL"/>
        </w:rPr>
        <w:t>buxhetuar</w:t>
      </w:r>
      <w:proofErr w:type="spellEnd"/>
      <w:r w:rsidRPr="002866B5">
        <w:rPr>
          <w:rFonts w:ascii="Times New Roman" w:hAnsi="Times New Roman" w:cs="Times New Roman"/>
          <w:sz w:val="24"/>
          <w:szCs w:val="24"/>
          <w:lang w:val="sq-AL"/>
        </w:rPr>
        <w:t xml:space="preserve"> në shumën prej </w:t>
      </w:r>
      <w:r w:rsidR="000C09EF">
        <w:rPr>
          <w:rFonts w:ascii="Times New Roman" w:hAnsi="Times New Roman" w:cs="Times New Roman"/>
          <w:sz w:val="24"/>
          <w:szCs w:val="24"/>
          <w:lang w:val="sq-AL"/>
        </w:rPr>
        <w:t xml:space="preserve">551,054 </w:t>
      </w:r>
      <w:r w:rsidRPr="002866B5">
        <w:rPr>
          <w:rFonts w:ascii="Times New Roman" w:hAnsi="Times New Roman" w:cs="Times New Roman"/>
          <w:sz w:val="24"/>
          <w:szCs w:val="24"/>
          <w:lang w:val="sq-AL"/>
        </w:rPr>
        <w:t xml:space="preserve">euro. </w:t>
      </w:r>
      <w:r w:rsidRPr="00633F1F">
        <w:rPr>
          <w:rFonts w:ascii="Times New Roman" w:hAnsi="Times New Roman" w:cs="Times New Roman"/>
          <w:sz w:val="24"/>
          <w:szCs w:val="24"/>
          <w:lang w:val="sq-AL"/>
        </w:rPr>
        <w:t xml:space="preserve">Sa i përket periudhës raportuese të hyrat </w:t>
      </w:r>
      <w:proofErr w:type="spellStart"/>
      <w:r w:rsidRPr="00633F1F">
        <w:rPr>
          <w:rFonts w:ascii="Times New Roman" w:hAnsi="Times New Roman" w:cs="Times New Roman"/>
          <w:sz w:val="24"/>
          <w:szCs w:val="24"/>
          <w:lang w:val="sq-AL"/>
        </w:rPr>
        <w:t>vetanake</w:t>
      </w:r>
      <w:proofErr w:type="spellEnd"/>
      <w:r w:rsidRPr="00633F1F">
        <w:rPr>
          <w:rFonts w:ascii="Times New Roman" w:hAnsi="Times New Roman" w:cs="Times New Roman"/>
          <w:sz w:val="24"/>
          <w:szCs w:val="24"/>
          <w:lang w:val="sq-AL"/>
        </w:rPr>
        <w:t xml:space="preserve"> janë realizuar në shumën prej </w:t>
      </w:r>
      <w:r w:rsidR="00633F1F" w:rsidRPr="00633F1F">
        <w:rPr>
          <w:rFonts w:ascii="Times New Roman" w:hAnsi="Times New Roman" w:cs="Times New Roman"/>
          <w:sz w:val="24"/>
          <w:szCs w:val="24"/>
          <w:lang w:val="sq-AL"/>
        </w:rPr>
        <w:t>196,961.97</w:t>
      </w:r>
      <w:r w:rsidRPr="00633F1F">
        <w:rPr>
          <w:rFonts w:ascii="Times New Roman" w:hAnsi="Times New Roman" w:cs="Times New Roman"/>
          <w:sz w:val="24"/>
          <w:szCs w:val="24"/>
          <w:lang w:val="sq-AL"/>
        </w:rPr>
        <w:t xml:space="preserve">euro, që paraqet </w:t>
      </w:r>
      <w:r w:rsidR="00633F1F" w:rsidRPr="00633F1F">
        <w:rPr>
          <w:rFonts w:ascii="Times New Roman" w:hAnsi="Times New Roman" w:cs="Times New Roman"/>
          <w:sz w:val="24"/>
          <w:szCs w:val="24"/>
          <w:lang w:val="sq-AL"/>
        </w:rPr>
        <w:t>35.74</w:t>
      </w:r>
      <w:r w:rsidRPr="00633F1F">
        <w:rPr>
          <w:rFonts w:ascii="Times New Roman" w:hAnsi="Times New Roman" w:cs="Times New Roman"/>
          <w:sz w:val="24"/>
          <w:szCs w:val="24"/>
          <w:lang w:val="sq-AL"/>
        </w:rPr>
        <w:t xml:space="preserve"> % e mjeteve të planifikuara për të hyra </w:t>
      </w:r>
      <w:proofErr w:type="spellStart"/>
      <w:r w:rsidRPr="00633F1F">
        <w:rPr>
          <w:rFonts w:ascii="Times New Roman" w:hAnsi="Times New Roman" w:cs="Times New Roman"/>
          <w:sz w:val="24"/>
          <w:szCs w:val="24"/>
          <w:lang w:val="sq-AL"/>
        </w:rPr>
        <w:t>vetanake</w:t>
      </w:r>
      <w:proofErr w:type="spellEnd"/>
      <w:r w:rsidRPr="00633F1F">
        <w:rPr>
          <w:rFonts w:ascii="Times New Roman" w:hAnsi="Times New Roman" w:cs="Times New Roman"/>
          <w:sz w:val="24"/>
          <w:szCs w:val="24"/>
          <w:lang w:val="sq-AL"/>
        </w:rPr>
        <w:t>. Krahasuar me periudhën e njëjtë të vitit paraprak, kët</w:t>
      </w:r>
      <w:r w:rsidR="00295402" w:rsidRPr="00633F1F">
        <w:rPr>
          <w:rFonts w:ascii="Times New Roman" w:hAnsi="Times New Roman" w:cs="Times New Roman"/>
          <w:sz w:val="24"/>
          <w:szCs w:val="24"/>
          <w:lang w:val="sq-AL"/>
        </w:rPr>
        <w:t>o të hyra  janë realizuar më shum</w:t>
      </w:r>
      <w:r w:rsidR="00A5372F" w:rsidRPr="00633F1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33F1F">
        <w:rPr>
          <w:rFonts w:ascii="Times New Roman" w:hAnsi="Times New Roman" w:cs="Times New Roman"/>
          <w:sz w:val="24"/>
          <w:szCs w:val="24"/>
          <w:lang w:val="sq-AL"/>
        </w:rPr>
        <w:t xml:space="preserve">  për </w:t>
      </w:r>
      <w:r w:rsidR="00633F1F" w:rsidRPr="00633F1F">
        <w:rPr>
          <w:rFonts w:ascii="Times New Roman" w:hAnsi="Times New Roman" w:cs="Times New Roman"/>
          <w:sz w:val="24"/>
          <w:szCs w:val="24"/>
          <w:lang w:val="sq-AL"/>
        </w:rPr>
        <w:t>5.28</w:t>
      </w:r>
      <w:r w:rsidRPr="00633F1F">
        <w:rPr>
          <w:rFonts w:ascii="Times New Roman" w:hAnsi="Times New Roman" w:cs="Times New Roman"/>
          <w:sz w:val="24"/>
          <w:szCs w:val="24"/>
          <w:lang w:val="sq-AL"/>
        </w:rPr>
        <w:t xml:space="preserve"> % ose shprehur në shumën absolute këto të hyra janë më të </w:t>
      </w:r>
      <w:proofErr w:type="spellStart"/>
      <w:r w:rsidR="0005773E" w:rsidRPr="00633F1F">
        <w:rPr>
          <w:rFonts w:ascii="Times New Roman" w:hAnsi="Times New Roman" w:cs="Times New Roman"/>
          <w:sz w:val="24"/>
          <w:szCs w:val="24"/>
          <w:lang w:val="sq-AL"/>
        </w:rPr>
        <w:t>ulta</w:t>
      </w:r>
      <w:proofErr w:type="spellEnd"/>
      <w:r w:rsidRPr="00633F1F">
        <w:rPr>
          <w:rFonts w:ascii="Times New Roman" w:hAnsi="Times New Roman" w:cs="Times New Roman"/>
          <w:sz w:val="24"/>
          <w:szCs w:val="24"/>
          <w:lang w:val="sq-AL"/>
        </w:rPr>
        <w:t xml:space="preserve">  se  ato të periudhës së njëjtë raportuese të vitit paraprak</w:t>
      </w:r>
      <w:r w:rsidR="002866B5" w:rsidRPr="00633F1F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F01FEC" w:rsidRPr="00633F1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294A5D8" w14:textId="4EBA9CDE" w:rsidR="00EC26E1" w:rsidRDefault="006577B9" w:rsidP="00075E3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33F1F">
        <w:rPr>
          <w:rFonts w:ascii="Times New Roman" w:hAnsi="Times New Roman" w:cs="Times New Roman"/>
          <w:sz w:val="24"/>
          <w:szCs w:val="24"/>
          <w:lang w:val="sq-AL"/>
        </w:rPr>
        <w:t xml:space="preserve">Në tabelën e mëposhtme janë paraqitur llojet e të hyrave </w:t>
      </w:r>
      <w:proofErr w:type="spellStart"/>
      <w:r w:rsidRPr="00633F1F">
        <w:rPr>
          <w:rFonts w:ascii="Times New Roman" w:hAnsi="Times New Roman" w:cs="Times New Roman"/>
          <w:sz w:val="24"/>
          <w:szCs w:val="24"/>
          <w:lang w:val="sq-AL"/>
        </w:rPr>
        <w:t>vetanake</w:t>
      </w:r>
      <w:proofErr w:type="spellEnd"/>
      <w:r w:rsidRPr="00633F1F">
        <w:rPr>
          <w:rFonts w:ascii="Times New Roman" w:hAnsi="Times New Roman" w:cs="Times New Roman"/>
          <w:sz w:val="24"/>
          <w:szCs w:val="24"/>
          <w:lang w:val="sq-AL"/>
        </w:rPr>
        <w:t xml:space="preserve"> duke krahasuar me të hyrat </w:t>
      </w:r>
      <w:proofErr w:type="spellStart"/>
      <w:r w:rsidRPr="00633F1F">
        <w:rPr>
          <w:rFonts w:ascii="Times New Roman" w:hAnsi="Times New Roman" w:cs="Times New Roman"/>
          <w:sz w:val="24"/>
          <w:szCs w:val="24"/>
          <w:lang w:val="sq-AL"/>
        </w:rPr>
        <w:t>vetanake</w:t>
      </w:r>
      <w:proofErr w:type="spellEnd"/>
      <w:r w:rsidRPr="00633F1F">
        <w:rPr>
          <w:rFonts w:ascii="Times New Roman" w:hAnsi="Times New Roman" w:cs="Times New Roman"/>
          <w:sz w:val="24"/>
          <w:szCs w:val="24"/>
          <w:lang w:val="sq-AL"/>
        </w:rPr>
        <w:t xml:space="preserve">  të vitit paraprak.</w:t>
      </w:r>
    </w:p>
    <w:bookmarkStart w:id="10" w:name="_MON_1750401465"/>
    <w:bookmarkEnd w:id="10"/>
    <w:bookmarkStart w:id="11" w:name="_MON_1656219388"/>
    <w:bookmarkEnd w:id="11"/>
    <w:p w14:paraId="7BAB39CA" w14:textId="1684CC18" w:rsidR="006577B9" w:rsidRPr="00C63CF5" w:rsidRDefault="00CC0C90" w:rsidP="00C63CF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object w:dxaOrig="10065" w:dyaOrig="8160" w14:anchorId="7131D51B">
          <v:shape id="_x0000_i1057" type="#_x0000_t75" style="width:471.75pt;height:372pt" o:ole="">
            <v:imagedata r:id="rId27" o:title=""/>
          </v:shape>
          <o:OLEObject Type="Embed" ProgID="Excel.Sheet.12" ShapeID="_x0000_i1057" DrawAspect="Content" ObjectID="_1813745706" r:id="rId28"/>
        </w:object>
      </w:r>
    </w:p>
    <w:sectPr w:rsidR="006577B9" w:rsidRPr="00C63CF5" w:rsidSect="009A59A4">
      <w:footerReference w:type="default" r:id="rId29"/>
      <w:pgSz w:w="12240" w:h="15840"/>
      <w:pgMar w:top="1440" w:right="1440" w:bottom="1440" w:left="1440" w:header="0" w:footer="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712B" w14:textId="77777777" w:rsidR="002A1EEE" w:rsidRDefault="002A1EEE" w:rsidP="00583777">
      <w:pPr>
        <w:spacing w:after="0" w:line="240" w:lineRule="auto"/>
      </w:pPr>
      <w:r>
        <w:separator/>
      </w:r>
    </w:p>
  </w:endnote>
  <w:endnote w:type="continuationSeparator" w:id="0">
    <w:p w14:paraId="6352C316" w14:textId="77777777" w:rsidR="002A1EEE" w:rsidRDefault="002A1EEE" w:rsidP="0058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104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169D6" w14:textId="74C433F1" w:rsidR="00A8795C" w:rsidRDefault="00A879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8A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A05FE98" w14:textId="77777777" w:rsidR="0072462E" w:rsidRDefault="00724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7813F" w14:textId="77777777" w:rsidR="002A1EEE" w:rsidRDefault="002A1EEE" w:rsidP="00583777">
      <w:pPr>
        <w:spacing w:after="0" w:line="240" w:lineRule="auto"/>
      </w:pPr>
      <w:r>
        <w:separator/>
      </w:r>
    </w:p>
  </w:footnote>
  <w:footnote w:type="continuationSeparator" w:id="0">
    <w:p w14:paraId="7C39F426" w14:textId="77777777" w:rsidR="002A1EEE" w:rsidRDefault="002A1EEE" w:rsidP="00583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B9"/>
    <w:rsid w:val="00001118"/>
    <w:rsid w:val="00003F16"/>
    <w:rsid w:val="0000400A"/>
    <w:rsid w:val="00007196"/>
    <w:rsid w:val="000175B0"/>
    <w:rsid w:val="0002521D"/>
    <w:rsid w:val="0002750A"/>
    <w:rsid w:val="000313FE"/>
    <w:rsid w:val="00034190"/>
    <w:rsid w:val="0005773E"/>
    <w:rsid w:val="0006252C"/>
    <w:rsid w:val="00064C32"/>
    <w:rsid w:val="000726BD"/>
    <w:rsid w:val="00073707"/>
    <w:rsid w:val="000751CB"/>
    <w:rsid w:val="00075E3E"/>
    <w:rsid w:val="000771E6"/>
    <w:rsid w:val="000846A8"/>
    <w:rsid w:val="000A4CC7"/>
    <w:rsid w:val="000B38CE"/>
    <w:rsid w:val="000C09EF"/>
    <w:rsid w:val="000C27B9"/>
    <w:rsid w:val="000C56F7"/>
    <w:rsid w:val="000C7D54"/>
    <w:rsid w:val="000D1324"/>
    <w:rsid w:val="000E2722"/>
    <w:rsid w:val="000E3002"/>
    <w:rsid w:val="000E4018"/>
    <w:rsid w:val="000E6328"/>
    <w:rsid w:val="000F7E52"/>
    <w:rsid w:val="00101C44"/>
    <w:rsid w:val="001033CD"/>
    <w:rsid w:val="00104D42"/>
    <w:rsid w:val="001059F0"/>
    <w:rsid w:val="0010664F"/>
    <w:rsid w:val="00112D41"/>
    <w:rsid w:val="00124A00"/>
    <w:rsid w:val="00134322"/>
    <w:rsid w:val="001345B8"/>
    <w:rsid w:val="0014383A"/>
    <w:rsid w:val="001452ED"/>
    <w:rsid w:val="00150A14"/>
    <w:rsid w:val="00152BF9"/>
    <w:rsid w:val="00155F46"/>
    <w:rsid w:val="001572F4"/>
    <w:rsid w:val="00167A8C"/>
    <w:rsid w:val="0017664B"/>
    <w:rsid w:val="001928B5"/>
    <w:rsid w:val="0019433C"/>
    <w:rsid w:val="00194B94"/>
    <w:rsid w:val="00197A4B"/>
    <w:rsid w:val="001A7D01"/>
    <w:rsid w:val="001B40AF"/>
    <w:rsid w:val="001B7FB3"/>
    <w:rsid w:val="001C098C"/>
    <w:rsid w:val="001C37F7"/>
    <w:rsid w:val="001D3071"/>
    <w:rsid w:val="001D3CE6"/>
    <w:rsid w:val="001E538D"/>
    <w:rsid w:val="001F31C7"/>
    <w:rsid w:val="001F3BD0"/>
    <w:rsid w:val="00201F3A"/>
    <w:rsid w:val="0020417F"/>
    <w:rsid w:val="00204472"/>
    <w:rsid w:val="002048F1"/>
    <w:rsid w:val="00204E2F"/>
    <w:rsid w:val="00205EFA"/>
    <w:rsid w:val="00210389"/>
    <w:rsid w:val="00211E91"/>
    <w:rsid w:val="002239B3"/>
    <w:rsid w:val="0022568B"/>
    <w:rsid w:val="00235CE7"/>
    <w:rsid w:val="002372B0"/>
    <w:rsid w:val="00242CF9"/>
    <w:rsid w:val="002442EE"/>
    <w:rsid w:val="002448C2"/>
    <w:rsid w:val="0025602D"/>
    <w:rsid w:val="00263B7C"/>
    <w:rsid w:val="002709CC"/>
    <w:rsid w:val="002712FC"/>
    <w:rsid w:val="0027223D"/>
    <w:rsid w:val="00272A50"/>
    <w:rsid w:val="0027318B"/>
    <w:rsid w:val="00281ABA"/>
    <w:rsid w:val="002866B5"/>
    <w:rsid w:val="00286E2A"/>
    <w:rsid w:val="00293ED1"/>
    <w:rsid w:val="00295402"/>
    <w:rsid w:val="002A1EEE"/>
    <w:rsid w:val="002A707B"/>
    <w:rsid w:val="002B7E59"/>
    <w:rsid w:val="002D3938"/>
    <w:rsid w:val="002D443E"/>
    <w:rsid w:val="002F306F"/>
    <w:rsid w:val="002F6195"/>
    <w:rsid w:val="00304B37"/>
    <w:rsid w:val="0031067C"/>
    <w:rsid w:val="00313DAF"/>
    <w:rsid w:val="00314E62"/>
    <w:rsid w:val="003346B7"/>
    <w:rsid w:val="003354CD"/>
    <w:rsid w:val="00342709"/>
    <w:rsid w:val="00361120"/>
    <w:rsid w:val="0036123F"/>
    <w:rsid w:val="00370A8A"/>
    <w:rsid w:val="00385FB0"/>
    <w:rsid w:val="00391635"/>
    <w:rsid w:val="003B2821"/>
    <w:rsid w:val="003C72F6"/>
    <w:rsid w:val="003D22BC"/>
    <w:rsid w:val="003D62F2"/>
    <w:rsid w:val="003D7EAE"/>
    <w:rsid w:val="003E7A56"/>
    <w:rsid w:val="003E7B92"/>
    <w:rsid w:val="003F005E"/>
    <w:rsid w:val="003F325D"/>
    <w:rsid w:val="0040211A"/>
    <w:rsid w:val="00406BC2"/>
    <w:rsid w:val="004348E0"/>
    <w:rsid w:val="00436CBC"/>
    <w:rsid w:val="0044203B"/>
    <w:rsid w:val="00445048"/>
    <w:rsid w:val="004516D0"/>
    <w:rsid w:val="0045484D"/>
    <w:rsid w:val="00460969"/>
    <w:rsid w:val="00464313"/>
    <w:rsid w:val="00464972"/>
    <w:rsid w:val="0048149C"/>
    <w:rsid w:val="004833AA"/>
    <w:rsid w:val="004865AB"/>
    <w:rsid w:val="004922C9"/>
    <w:rsid w:val="004A172B"/>
    <w:rsid w:val="004B013F"/>
    <w:rsid w:val="004C5441"/>
    <w:rsid w:val="004D72E5"/>
    <w:rsid w:val="004E284D"/>
    <w:rsid w:val="004F01A5"/>
    <w:rsid w:val="004F5454"/>
    <w:rsid w:val="00502632"/>
    <w:rsid w:val="00504D84"/>
    <w:rsid w:val="005116D6"/>
    <w:rsid w:val="00514F69"/>
    <w:rsid w:val="00520883"/>
    <w:rsid w:val="005218AA"/>
    <w:rsid w:val="005219D7"/>
    <w:rsid w:val="00524756"/>
    <w:rsid w:val="005312DA"/>
    <w:rsid w:val="00531998"/>
    <w:rsid w:val="00543CD3"/>
    <w:rsid w:val="00550ED4"/>
    <w:rsid w:val="005653D3"/>
    <w:rsid w:val="005659EF"/>
    <w:rsid w:val="00580C5C"/>
    <w:rsid w:val="00583777"/>
    <w:rsid w:val="00587995"/>
    <w:rsid w:val="00591022"/>
    <w:rsid w:val="005950C0"/>
    <w:rsid w:val="005956AB"/>
    <w:rsid w:val="005B5B58"/>
    <w:rsid w:val="005C34CE"/>
    <w:rsid w:val="005D2456"/>
    <w:rsid w:val="005D595D"/>
    <w:rsid w:val="005D6186"/>
    <w:rsid w:val="005E222D"/>
    <w:rsid w:val="005F600D"/>
    <w:rsid w:val="006008A4"/>
    <w:rsid w:val="0060099A"/>
    <w:rsid w:val="00600F97"/>
    <w:rsid w:val="0060753D"/>
    <w:rsid w:val="006224F5"/>
    <w:rsid w:val="006243EA"/>
    <w:rsid w:val="00633F1F"/>
    <w:rsid w:val="00642A3A"/>
    <w:rsid w:val="00645429"/>
    <w:rsid w:val="00654207"/>
    <w:rsid w:val="00655846"/>
    <w:rsid w:val="006577B9"/>
    <w:rsid w:val="0066195F"/>
    <w:rsid w:val="00670FA8"/>
    <w:rsid w:val="0067551C"/>
    <w:rsid w:val="00676DA7"/>
    <w:rsid w:val="0068765F"/>
    <w:rsid w:val="006B0FBF"/>
    <w:rsid w:val="006B648F"/>
    <w:rsid w:val="006C2DA4"/>
    <w:rsid w:val="006D126C"/>
    <w:rsid w:val="006D22C4"/>
    <w:rsid w:val="006D2CD8"/>
    <w:rsid w:val="006D5641"/>
    <w:rsid w:val="006E2F8F"/>
    <w:rsid w:val="006E697F"/>
    <w:rsid w:val="006F07CF"/>
    <w:rsid w:val="006F2CA6"/>
    <w:rsid w:val="006F5269"/>
    <w:rsid w:val="006F60DE"/>
    <w:rsid w:val="006F65C8"/>
    <w:rsid w:val="00701FF7"/>
    <w:rsid w:val="007056CD"/>
    <w:rsid w:val="00711781"/>
    <w:rsid w:val="0071317E"/>
    <w:rsid w:val="00714560"/>
    <w:rsid w:val="00716936"/>
    <w:rsid w:val="007175B2"/>
    <w:rsid w:val="00717CBF"/>
    <w:rsid w:val="00723466"/>
    <w:rsid w:val="0072462E"/>
    <w:rsid w:val="00730780"/>
    <w:rsid w:val="00734B28"/>
    <w:rsid w:val="0074399B"/>
    <w:rsid w:val="00743D6A"/>
    <w:rsid w:val="00752EB3"/>
    <w:rsid w:val="0075578D"/>
    <w:rsid w:val="00755907"/>
    <w:rsid w:val="007561B0"/>
    <w:rsid w:val="00756E4B"/>
    <w:rsid w:val="00760696"/>
    <w:rsid w:val="00766803"/>
    <w:rsid w:val="0077590F"/>
    <w:rsid w:val="007918F0"/>
    <w:rsid w:val="00794C70"/>
    <w:rsid w:val="00796E5E"/>
    <w:rsid w:val="007A2244"/>
    <w:rsid w:val="007A2CBB"/>
    <w:rsid w:val="007A6771"/>
    <w:rsid w:val="007A7430"/>
    <w:rsid w:val="007B0DCE"/>
    <w:rsid w:val="007C09C9"/>
    <w:rsid w:val="007C44E5"/>
    <w:rsid w:val="007D36BA"/>
    <w:rsid w:val="007D49D5"/>
    <w:rsid w:val="007F77E7"/>
    <w:rsid w:val="00801A6B"/>
    <w:rsid w:val="008261B7"/>
    <w:rsid w:val="00830FFF"/>
    <w:rsid w:val="0083308E"/>
    <w:rsid w:val="00834C6B"/>
    <w:rsid w:val="008448AF"/>
    <w:rsid w:val="00852ADC"/>
    <w:rsid w:val="008670A2"/>
    <w:rsid w:val="00873716"/>
    <w:rsid w:val="00884BF1"/>
    <w:rsid w:val="00884E3E"/>
    <w:rsid w:val="008911B6"/>
    <w:rsid w:val="00892C27"/>
    <w:rsid w:val="00895B13"/>
    <w:rsid w:val="008B0D00"/>
    <w:rsid w:val="008B3D29"/>
    <w:rsid w:val="008B447A"/>
    <w:rsid w:val="008B5906"/>
    <w:rsid w:val="008C3F4F"/>
    <w:rsid w:val="008D4CBA"/>
    <w:rsid w:val="008E0DA4"/>
    <w:rsid w:val="008E1E0D"/>
    <w:rsid w:val="0090058B"/>
    <w:rsid w:val="00910AC2"/>
    <w:rsid w:val="0091212D"/>
    <w:rsid w:val="00915106"/>
    <w:rsid w:val="00915DC4"/>
    <w:rsid w:val="0092274B"/>
    <w:rsid w:val="00936AED"/>
    <w:rsid w:val="00937B70"/>
    <w:rsid w:val="00941251"/>
    <w:rsid w:val="00941B0C"/>
    <w:rsid w:val="00952A87"/>
    <w:rsid w:val="00960CF5"/>
    <w:rsid w:val="00961E45"/>
    <w:rsid w:val="009662BD"/>
    <w:rsid w:val="00966953"/>
    <w:rsid w:val="009757A3"/>
    <w:rsid w:val="009770C6"/>
    <w:rsid w:val="00981A8A"/>
    <w:rsid w:val="009824A9"/>
    <w:rsid w:val="00982B47"/>
    <w:rsid w:val="0099091C"/>
    <w:rsid w:val="009927A4"/>
    <w:rsid w:val="009A59A4"/>
    <w:rsid w:val="009A6097"/>
    <w:rsid w:val="009B374D"/>
    <w:rsid w:val="009B7A58"/>
    <w:rsid w:val="009C32E7"/>
    <w:rsid w:val="009C341F"/>
    <w:rsid w:val="009D27B0"/>
    <w:rsid w:val="00A108C3"/>
    <w:rsid w:val="00A13699"/>
    <w:rsid w:val="00A15705"/>
    <w:rsid w:val="00A15917"/>
    <w:rsid w:val="00A24122"/>
    <w:rsid w:val="00A30678"/>
    <w:rsid w:val="00A314E3"/>
    <w:rsid w:val="00A33188"/>
    <w:rsid w:val="00A33B77"/>
    <w:rsid w:val="00A4187B"/>
    <w:rsid w:val="00A41D1D"/>
    <w:rsid w:val="00A42E2D"/>
    <w:rsid w:val="00A47647"/>
    <w:rsid w:val="00A5372F"/>
    <w:rsid w:val="00A63399"/>
    <w:rsid w:val="00A65277"/>
    <w:rsid w:val="00A660CA"/>
    <w:rsid w:val="00A826E8"/>
    <w:rsid w:val="00A8279C"/>
    <w:rsid w:val="00A8321A"/>
    <w:rsid w:val="00A8795C"/>
    <w:rsid w:val="00A91E0F"/>
    <w:rsid w:val="00AA0049"/>
    <w:rsid w:val="00AA007C"/>
    <w:rsid w:val="00AA061C"/>
    <w:rsid w:val="00AA6F3A"/>
    <w:rsid w:val="00AB1775"/>
    <w:rsid w:val="00AC13BB"/>
    <w:rsid w:val="00AC38FB"/>
    <w:rsid w:val="00AD06E9"/>
    <w:rsid w:val="00AD382F"/>
    <w:rsid w:val="00AD5339"/>
    <w:rsid w:val="00AD6AD3"/>
    <w:rsid w:val="00AF25D8"/>
    <w:rsid w:val="00AF5AB1"/>
    <w:rsid w:val="00AF6ADE"/>
    <w:rsid w:val="00B001FA"/>
    <w:rsid w:val="00B002E7"/>
    <w:rsid w:val="00B1415D"/>
    <w:rsid w:val="00B162CC"/>
    <w:rsid w:val="00B21EF7"/>
    <w:rsid w:val="00B231F2"/>
    <w:rsid w:val="00B36363"/>
    <w:rsid w:val="00B4044D"/>
    <w:rsid w:val="00B4070D"/>
    <w:rsid w:val="00B42D88"/>
    <w:rsid w:val="00B553EA"/>
    <w:rsid w:val="00B55D8D"/>
    <w:rsid w:val="00B62052"/>
    <w:rsid w:val="00B62BEE"/>
    <w:rsid w:val="00B6434F"/>
    <w:rsid w:val="00B66056"/>
    <w:rsid w:val="00B74DDB"/>
    <w:rsid w:val="00B82842"/>
    <w:rsid w:val="00B85DFB"/>
    <w:rsid w:val="00B96DAC"/>
    <w:rsid w:val="00B96F4F"/>
    <w:rsid w:val="00BA1F3D"/>
    <w:rsid w:val="00BB5947"/>
    <w:rsid w:val="00BB65A3"/>
    <w:rsid w:val="00BB7C09"/>
    <w:rsid w:val="00BC00BC"/>
    <w:rsid w:val="00BC4564"/>
    <w:rsid w:val="00BC5A7E"/>
    <w:rsid w:val="00BD7F07"/>
    <w:rsid w:val="00BE221F"/>
    <w:rsid w:val="00BE72E0"/>
    <w:rsid w:val="00BF5877"/>
    <w:rsid w:val="00C270EC"/>
    <w:rsid w:val="00C30DC4"/>
    <w:rsid w:val="00C379BF"/>
    <w:rsid w:val="00C37E66"/>
    <w:rsid w:val="00C413BA"/>
    <w:rsid w:val="00C43315"/>
    <w:rsid w:val="00C474BB"/>
    <w:rsid w:val="00C505EC"/>
    <w:rsid w:val="00C53750"/>
    <w:rsid w:val="00C63CF5"/>
    <w:rsid w:val="00C641A7"/>
    <w:rsid w:val="00C72CC9"/>
    <w:rsid w:val="00C754FE"/>
    <w:rsid w:val="00C902AA"/>
    <w:rsid w:val="00CA5332"/>
    <w:rsid w:val="00CB4FFA"/>
    <w:rsid w:val="00CB5DFE"/>
    <w:rsid w:val="00CC0C90"/>
    <w:rsid w:val="00CE0F1A"/>
    <w:rsid w:val="00CE1439"/>
    <w:rsid w:val="00CF4315"/>
    <w:rsid w:val="00D0078A"/>
    <w:rsid w:val="00D06114"/>
    <w:rsid w:val="00D070F4"/>
    <w:rsid w:val="00D07572"/>
    <w:rsid w:val="00D25829"/>
    <w:rsid w:val="00D27886"/>
    <w:rsid w:val="00D35EB6"/>
    <w:rsid w:val="00D47641"/>
    <w:rsid w:val="00D47B09"/>
    <w:rsid w:val="00D631C5"/>
    <w:rsid w:val="00D76356"/>
    <w:rsid w:val="00D76709"/>
    <w:rsid w:val="00D81C93"/>
    <w:rsid w:val="00D82F79"/>
    <w:rsid w:val="00D85731"/>
    <w:rsid w:val="00D86CE2"/>
    <w:rsid w:val="00DA11C6"/>
    <w:rsid w:val="00DD20EB"/>
    <w:rsid w:val="00DE646C"/>
    <w:rsid w:val="00DF7360"/>
    <w:rsid w:val="00E031FA"/>
    <w:rsid w:val="00E10546"/>
    <w:rsid w:val="00E10967"/>
    <w:rsid w:val="00E12701"/>
    <w:rsid w:val="00E14629"/>
    <w:rsid w:val="00E2364B"/>
    <w:rsid w:val="00E24A35"/>
    <w:rsid w:val="00E314BF"/>
    <w:rsid w:val="00E3194E"/>
    <w:rsid w:val="00E320E0"/>
    <w:rsid w:val="00E460A3"/>
    <w:rsid w:val="00E56E46"/>
    <w:rsid w:val="00E56E9F"/>
    <w:rsid w:val="00E64E42"/>
    <w:rsid w:val="00E65182"/>
    <w:rsid w:val="00E75B69"/>
    <w:rsid w:val="00E75F61"/>
    <w:rsid w:val="00E93CD8"/>
    <w:rsid w:val="00EA7A12"/>
    <w:rsid w:val="00EB668A"/>
    <w:rsid w:val="00EB7191"/>
    <w:rsid w:val="00EC26E1"/>
    <w:rsid w:val="00EC58CD"/>
    <w:rsid w:val="00ED51BA"/>
    <w:rsid w:val="00ED6EF1"/>
    <w:rsid w:val="00EF5143"/>
    <w:rsid w:val="00EF7C12"/>
    <w:rsid w:val="00F01FEC"/>
    <w:rsid w:val="00F10847"/>
    <w:rsid w:val="00F12699"/>
    <w:rsid w:val="00F136D1"/>
    <w:rsid w:val="00F15FA9"/>
    <w:rsid w:val="00F26DE2"/>
    <w:rsid w:val="00F3129C"/>
    <w:rsid w:val="00F430D9"/>
    <w:rsid w:val="00F440ED"/>
    <w:rsid w:val="00F5116F"/>
    <w:rsid w:val="00F557B3"/>
    <w:rsid w:val="00F646C3"/>
    <w:rsid w:val="00F67217"/>
    <w:rsid w:val="00FA3B15"/>
    <w:rsid w:val="00FA4C48"/>
    <w:rsid w:val="00FB27D2"/>
    <w:rsid w:val="00FB38B4"/>
    <w:rsid w:val="00FB4911"/>
    <w:rsid w:val="00FB57C8"/>
    <w:rsid w:val="00FC06BF"/>
    <w:rsid w:val="00FC171B"/>
    <w:rsid w:val="00FC2323"/>
    <w:rsid w:val="00FC3767"/>
    <w:rsid w:val="00FC5C36"/>
    <w:rsid w:val="00FE20E6"/>
    <w:rsid w:val="00FE3A8C"/>
    <w:rsid w:val="00FE6211"/>
    <w:rsid w:val="00FE675A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6B691"/>
  <w15:chartTrackingRefBased/>
  <w15:docId w15:val="{96DBCE31-CDA8-4D60-8922-D6BAE8DB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7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577B9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6577B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9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3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777"/>
  </w:style>
  <w:style w:type="paragraph" w:styleId="Footer">
    <w:name w:val="footer"/>
    <w:basedOn w:val="Normal"/>
    <w:link w:val="FooterChar"/>
    <w:uiPriority w:val="99"/>
    <w:unhideWhenUsed/>
    <w:rsid w:val="00583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emf"/><Relationship Id="rId18" Type="http://schemas.openxmlformats.org/officeDocument/2006/relationships/package" Target="embeddings/Microsoft_Excel_Worksheet4.xlsx"/><Relationship Id="rId26" Type="http://schemas.openxmlformats.org/officeDocument/2006/relationships/package" Target="embeddings/Microsoft_Excel_Worksheet8.xlsx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jpeg"/><Relationship Id="rId12" Type="http://schemas.openxmlformats.org/officeDocument/2006/relationships/package" Target="embeddings/Microsoft_Excel_Worksheet1.xlsx"/><Relationship Id="rId17" Type="http://schemas.openxmlformats.org/officeDocument/2006/relationships/image" Target="media/image7.e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package" Target="embeddings/Microsoft_Excel_Worksheet3.xlsx"/><Relationship Id="rId20" Type="http://schemas.openxmlformats.org/officeDocument/2006/relationships/package" Target="embeddings/Microsoft_Excel_Worksheet5.xlsx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package" Target="embeddings/Microsoft_Excel_Worksheet7.xlsx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package" Target="embeddings/Microsoft_Excel_Worksheet9.xlsx"/><Relationship Id="rId10" Type="http://schemas.openxmlformats.org/officeDocument/2006/relationships/package" Target="embeddings/Microsoft_Excel_Worksheet.xlsx"/><Relationship Id="rId19" Type="http://schemas.openxmlformats.org/officeDocument/2006/relationships/image" Target="media/image8.emf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Excel_Worksheet2.xlsx"/><Relationship Id="rId22" Type="http://schemas.openxmlformats.org/officeDocument/2006/relationships/package" Target="embeddings/Microsoft_Excel_Worksheet6.xlsx"/><Relationship Id="rId27" Type="http://schemas.openxmlformats.org/officeDocument/2006/relationships/image" Target="media/image12.wmf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39879CF2424E99A585A3424DD44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ABF05-9EA0-4189-9547-6F0F6A060425}"/>
      </w:docPartPr>
      <w:docPartBody>
        <w:p w:rsidR="007C2392" w:rsidRDefault="000F74F2" w:rsidP="000F74F2">
          <w:pPr>
            <w:pStyle w:val="2139879CF2424E99A585A3424DD44AAF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F2"/>
    <w:rsid w:val="0006346B"/>
    <w:rsid w:val="000A7474"/>
    <w:rsid w:val="000B2783"/>
    <w:rsid w:val="000F74F2"/>
    <w:rsid w:val="00126A5F"/>
    <w:rsid w:val="002049EA"/>
    <w:rsid w:val="00250501"/>
    <w:rsid w:val="00307756"/>
    <w:rsid w:val="00312081"/>
    <w:rsid w:val="0038736C"/>
    <w:rsid w:val="003D2812"/>
    <w:rsid w:val="003F345C"/>
    <w:rsid w:val="004C6E49"/>
    <w:rsid w:val="00682AAC"/>
    <w:rsid w:val="006A515A"/>
    <w:rsid w:val="007C2392"/>
    <w:rsid w:val="007C7853"/>
    <w:rsid w:val="007F7D7A"/>
    <w:rsid w:val="008F292C"/>
    <w:rsid w:val="00B83371"/>
    <w:rsid w:val="00B87EEF"/>
    <w:rsid w:val="00C27618"/>
    <w:rsid w:val="00CA227C"/>
    <w:rsid w:val="00F44945"/>
    <w:rsid w:val="00F55462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39879CF2424E99A585A3424DD44AAF">
    <w:name w:val="2139879CF2424E99A585A3424DD44AAF"/>
    <w:rsid w:val="000F74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B03D5-9101-4C57-A075-3A3C3200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12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REALIZIMIT TË BUXHETIT JANAR-QERSHOR 2025</vt:lpstr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REALIZIMIT TË BUXHETIT JANAR-QERSHOR 2025</dc:title>
  <dc:subject/>
  <dc:creator>Valon.B.Shabani</dc:creator>
  <cp:keywords/>
  <dc:description/>
  <cp:lastModifiedBy>Burim Aliu</cp:lastModifiedBy>
  <cp:revision>72</cp:revision>
  <cp:lastPrinted>2022-07-08T07:23:00Z</cp:lastPrinted>
  <dcterms:created xsi:type="dcterms:W3CDTF">2025-07-10T10:12:00Z</dcterms:created>
  <dcterms:modified xsi:type="dcterms:W3CDTF">2025-07-11T11:26:00Z</dcterms:modified>
</cp:coreProperties>
</file>