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CB2105" w:rsidRPr="002A6842" w:rsidTr="005917D2">
        <w:trPr>
          <w:trHeight w:val="2502"/>
        </w:trPr>
        <w:tc>
          <w:tcPr>
            <w:tcW w:w="10221" w:type="dxa"/>
          </w:tcPr>
          <w:p w:rsidR="00CB2105" w:rsidRPr="002A6842" w:rsidRDefault="00E269F5" w:rsidP="001D5981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2A6842">
              <w:rPr>
                <w:rFonts w:ascii="Times New Roman" w:eastAsia="MS Mincho" w:hAnsi="Times New Roman" w:cs="Times New Roman"/>
                <w:b/>
                <w:noProof/>
                <w:color w:val="365F9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A42C924" wp14:editId="3F2B13E3">
                  <wp:simplePos x="0" y="0"/>
                  <wp:positionH relativeFrom="column">
                    <wp:posOffset>5227320</wp:posOffset>
                  </wp:positionH>
                  <wp:positionV relativeFrom="paragraph">
                    <wp:posOffset>-20320</wp:posOffset>
                  </wp:positionV>
                  <wp:extent cx="923925" cy="1066800"/>
                  <wp:effectExtent l="0" t="0" r="9525" b="0"/>
                  <wp:wrapNone/>
                  <wp:docPr id="3" name="Picture 3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4E2" w:rsidRPr="002A6842">
              <w:rPr>
                <w:rFonts w:ascii="Times New Roman" w:eastAsia="MS Mincho" w:hAnsi="Times New Roman" w:cs="Times New Roman"/>
                <w:b/>
                <w:noProof/>
                <w:color w:val="365F91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2334CDE" wp14:editId="6518BE4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801370" cy="847725"/>
                  <wp:effectExtent l="19050" t="0" r="0" b="0"/>
                  <wp:wrapTight wrapText="bothSides">
                    <wp:wrapPolygon edited="0">
                      <wp:start x="-513" y="0"/>
                      <wp:lineTo x="-513" y="21357"/>
                      <wp:lineTo x="21566" y="21357"/>
                      <wp:lineTo x="21566" y="0"/>
                      <wp:lineTo x="-513" y="0"/>
                    </wp:wrapPolygon>
                  </wp:wrapTight>
                  <wp:docPr id="1" name="Picture 1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2105" w:rsidRPr="002A6842" w:rsidRDefault="001E2AF6" w:rsidP="001D59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</w:t>
            </w:r>
            <w:r w:rsidR="00CB2105" w:rsidRPr="002A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Republika e Kosovës</w:t>
            </w:r>
          </w:p>
          <w:p w:rsidR="00EB45C9" w:rsidRPr="002A6842" w:rsidRDefault="001E2AF6" w:rsidP="001D59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</w:t>
            </w:r>
            <w:r w:rsidR="00EB45C9" w:rsidRPr="002A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Komuna e Dragashit</w:t>
            </w:r>
          </w:p>
          <w:p w:rsidR="00A1197F" w:rsidRPr="002A6842" w:rsidRDefault="00906DC6" w:rsidP="001D59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       </w:t>
            </w:r>
            <w:r w:rsidR="00110729" w:rsidRPr="002A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Drejtorati p</w:t>
            </w:r>
            <w:r w:rsidR="00E75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ër Ekonomi</w:t>
            </w:r>
            <w:r w:rsidR="00EB45C9" w:rsidRPr="002A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A1197F" w:rsidRPr="002A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Financa dhe Zhvillim</w:t>
            </w:r>
          </w:p>
          <w:p w:rsidR="00CB2105" w:rsidRPr="002A6842" w:rsidRDefault="00CB2105" w:rsidP="001D59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B2105" w:rsidRPr="002A6842" w:rsidTr="005917D2">
        <w:trPr>
          <w:trHeight w:val="357"/>
        </w:trPr>
        <w:tc>
          <w:tcPr>
            <w:tcW w:w="10221" w:type="dxa"/>
          </w:tcPr>
          <w:p w:rsidR="00CB2105" w:rsidRPr="002A6842" w:rsidRDefault="00CB2105" w:rsidP="001D5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bookmarkStart w:id="0" w:name="OLE_LINK1"/>
        <w:bookmarkStart w:id="1" w:name="OLE_LINK2"/>
        <w:bookmarkStart w:id="2" w:name="OLE_LINK3"/>
      </w:tr>
      <w:tr w:rsidR="00CB2105" w:rsidRPr="002A6842" w:rsidTr="005917D2">
        <w:trPr>
          <w:trHeight w:val="357"/>
        </w:trPr>
        <w:tc>
          <w:tcPr>
            <w:tcW w:w="10221" w:type="dxa"/>
          </w:tcPr>
          <w:p w:rsidR="00CB2105" w:rsidRPr="002A6842" w:rsidRDefault="00CB2105" w:rsidP="001D5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B2105" w:rsidRPr="002A6842" w:rsidTr="005917D2">
        <w:trPr>
          <w:trHeight w:val="357"/>
        </w:trPr>
        <w:tc>
          <w:tcPr>
            <w:tcW w:w="10221" w:type="dxa"/>
          </w:tcPr>
          <w:p w:rsidR="00CB2105" w:rsidRPr="002A6842" w:rsidRDefault="00CB2105" w:rsidP="001D5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bookmarkEnd w:id="0"/>
      <w:bookmarkEnd w:id="1"/>
      <w:bookmarkEnd w:id="2"/>
    </w:tbl>
    <w:p w:rsidR="00CB2105" w:rsidRPr="002A6842" w:rsidRDefault="00CB210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CB2105" w:rsidRPr="002A6842" w:rsidRDefault="00CB210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7B7875" w:rsidRPr="002A6842" w:rsidRDefault="007B787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7B7875" w:rsidRPr="002A6842" w:rsidRDefault="007B787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7B7875" w:rsidRPr="002A6842" w:rsidRDefault="007B787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7B7875" w:rsidRPr="002A6842" w:rsidRDefault="007B787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A1197F" w:rsidRPr="002A6842" w:rsidRDefault="00802C34" w:rsidP="00906DC6">
      <w:pPr>
        <w:spacing w:after="36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</w:pPr>
      <w:r w:rsidRPr="002A684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RAPORTI VJETOR FINANCIAR</w:t>
      </w:r>
    </w:p>
    <w:p w:rsidR="00CB2105" w:rsidRPr="002A6842" w:rsidRDefault="00A0442C" w:rsidP="00906D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01 JANAR DERI 31 DHJETOR 2019</w:t>
      </w:r>
    </w:p>
    <w:p w:rsidR="00CB2105" w:rsidRPr="002A6842" w:rsidRDefault="00CB2105" w:rsidP="001D5981">
      <w:pPr>
        <w:spacing w:after="36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</w:p>
    <w:p w:rsidR="00CB2105" w:rsidRPr="002A6842" w:rsidRDefault="00CB2105" w:rsidP="001D598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B2105" w:rsidRPr="002A6842" w:rsidRDefault="00CB2105" w:rsidP="001D598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B2105" w:rsidRPr="002A6842" w:rsidRDefault="00CB2105" w:rsidP="001D598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B2105" w:rsidRPr="002A6842" w:rsidRDefault="00CB2105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2105" w:rsidRPr="002A6842" w:rsidRDefault="00CB2105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2105" w:rsidRPr="002A6842" w:rsidRDefault="00CB2105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A6DA1" w:rsidRPr="002A6842" w:rsidRDefault="00E44554" w:rsidP="00906DC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/>
          <w:sz w:val="24"/>
          <w:szCs w:val="24"/>
          <w:lang w:val="sq-AL"/>
        </w:rPr>
        <w:t>SHKURT</w:t>
      </w:r>
      <w:r w:rsidR="003C1E6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2020</w:t>
      </w:r>
    </w:p>
    <w:p w:rsidR="00802C34" w:rsidRPr="002A6842" w:rsidRDefault="00802C34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96069" w:rsidRPr="002A6842" w:rsidRDefault="00EB45C9" w:rsidP="00906DC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/>
          <w:sz w:val="24"/>
          <w:szCs w:val="24"/>
          <w:lang w:val="sq-AL"/>
        </w:rPr>
        <w:t>RAPORT</w:t>
      </w:r>
    </w:p>
    <w:p w:rsidR="00296069" w:rsidRPr="002A6842" w:rsidRDefault="00EB45C9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/>
          <w:sz w:val="24"/>
          <w:szCs w:val="24"/>
          <w:lang w:val="sq-AL"/>
        </w:rPr>
        <w:t>MBI REALIZIMIN E BUXHETIT PËR PERIUDHË</w:t>
      </w:r>
      <w:r w:rsidR="00296069"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N </w:t>
      </w:r>
      <w:r w:rsidR="00986BF1"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JANAR-DHJETOR </w:t>
      </w:r>
      <w:r w:rsidR="003C1E62">
        <w:rPr>
          <w:rFonts w:ascii="Times New Roman" w:hAnsi="Times New Roman" w:cs="Times New Roman"/>
          <w:b/>
          <w:sz w:val="24"/>
          <w:szCs w:val="24"/>
          <w:lang w:val="sq-AL"/>
        </w:rPr>
        <w:t>2019</w:t>
      </w:r>
    </w:p>
    <w:p w:rsidR="007C40AC" w:rsidRPr="002A6842" w:rsidRDefault="007C40AC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C40AC" w:rsidRPr="002A6842" w:rsidRDefault="00EB45C9" w:rsidP="00CF3B7A">
      <w:pPr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Duke u  bazuar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nenin  46 të </w:t>
      </w:r>
      <w:r w:rsidR="00C841B7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Ligjit mbi Menaxhimin e Financave Pub</w:t>
      </w:r>
      <w:r w:rsidR="0078580D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like dhe Përgjegjësitë,</w:t>
      </w:r>
      <w:r w:rsidR="00986BF1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nenin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58 të Ligj</w:t>
      </w:r>
      <w:r w:rsidR="00B553FD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it mbi Vetëqeverisjen  Lokale dhe nenit 53 t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553FD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Statusit t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553FD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553FD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553FD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Dragashit, </w:t>
      </w:r>
      <w:r w:rsidR="00986BF1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ryetari i komunës  paraqet raportin e </w:t>
      </w:r>
      <w:r w:rsidR="00827A2E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te ardhurave</w:t>
      </w:r>
      <w:r w:rsidR="00986BF1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shpenzimeve</w:t>
      </w:r>
      <w:r w:rsidR="003C1E6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buxhetore për vitin fiskal 2019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duke përfshi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rë informacione mbi buxh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etin fillestar dhe atë final,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informacione mbi shpenzimin e kategorive buxhetore si që janë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: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pagat dhe shte</w:t>
      </w:r>
      <w:r w:rsidR="00C841B7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sat, shpenzime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mallra e shë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rbime,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shpenzimet komunale, subvencionet dhe transferet dhe shpenzimet kapitale.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Raporti  vje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tor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financiar  </w:t>
      </w:r>
      <w:r w:rsidR="00BC6E77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paraqet një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përmbledhje të raporteve  periodike të  cilat sipas ligjit  në mënyrë të rregullt janë paraqit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ur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40AC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për shqyrtim në asamblen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827A2E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omunale t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C1E6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827A2E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omun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27A2E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27A2E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Dragashit.</w:t>
      </w:r>
    </w:p>
    <w:p w:rsidR="00827A2E" w:rsidRPr="002A6842" w:rsidRDefault="00827A2E" w:rsidP="001D5981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27A2E" w:rsidRPr="002A6842" w:rsidRDefault="00827A2E" w:rsidP="001D5981">
      <w:pPr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Raport Financiar jane paraqitur te gjitha te hyrat: nga granti qeveritar, te hyrat vetanak</w:t>
      </w:r>
      <w:r w:rsidR="003C1E62">
        <w:rPr>
          <w:rFonts w:ascii="Times New Roman" w:eastAsia="MS Mincho" w:hAnsi="Times New Roman" w:cs="Times New Roman"/>
          <w:sz w:val="24"/>
          <w:szCs w:val="24"/>
          <w:lang w:val="sq-AL"/>
        </w:rPr>
        <w:t>e te planifikuara per vitin 2019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, te hyrat vetanake te bartura nga viti paraprak, financimi nga huamarrja dhe shpenzimet e bera ne te gjitha kategorit</w:t>
      </w:r>
      <w:r w:rsidR="00321729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buxheto</w:t>
      </w:r>
      <w:r w:rsidR="003C1E6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re 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B553FD" w:rsidRPr="002A6842" w:rsidRDefault="00B553FD" w:rsidP="001D5981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50D6" w:rsidRPr="00C82D98" w:rsidRDefault="00BF27F1" w:rsidP="001D5981">
      <w:pPr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Raporti financiar i cili eshte i paraqitur perfshin shenime per vitin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perfunduar me 31 dhjetor 2019 dhe 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p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rgatitur n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Standardeve Nd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rkombtare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Kontabilitetit q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bazohen ne Ligjin per Menaxhimin e Financave Publike dhe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rgjegj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>sive. Informatat e paraqitu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ra n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Raport Financiar </w:t>
      </w:r>
      <w:r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 me identifikimin e fondeve dhe shpenzimin e tyre 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jan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plota dhe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sakta. Gjithashtu inform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atat lidhur me grumbullimin e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hyrave jan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sakta. Raporti Financiar paraqet nje prez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antim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vertete dhe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paanshem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financave 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dhe transaksioneve financiare p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r vitin p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rfundimtar 31 dhjetor 2019 t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6713"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1B00F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06D58" w:rsidRPr="002A684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Dragashit</w:t>
      </w:r>
    </w:p>
    <w:p w:rsidR="000A5550" w:rsidRDefault="00E72266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72266">
        <w:rPr>
          <w:noProof/>
        </w:rPr>
        <w:lastRenderedPageBreak/>
        <w:drawing>
          <wp:inline distT="0" distB="0" distL="0" distR="0">
            <wp:extent cx="5943187" cy="690562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68" cy="692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C6" w:rsidRDefault="00906DC6" w:rsidP="001228D6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1228D6" w:rsidRDefault="001228D6" w:rsidP="001228D6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i/>
          <w:sz w:val="24"/>
          <w:szCs w:val="24"/>
          <w:lang w:val="de-DE"/>
        </w:rPr>
        <w:t>Tabela nr.1- Paraqitja e Buxhetit të Komunës së Dragashit i shperndare nëpër programe dhe nenprograme buxhetore</w:t>
      </w:r>
    </w:p>
    <w:p w:rsidR="001228D6" w:rsidRDefault="001228D6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C40AC" w:rsidRPr="00797C55" w:rsidRDefault="007C40AC" w:rsidP="001D5981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INFORMACIONE MBI BUXHETIN </w:t>
      </w:r>
      <w:r w:rsidR="00EB45C9" w:rsidRPr="002A6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E </w:t>
      </w:r>
      <w:r w:rsidR="00BC6E77" w:rsidRPr="002A6842">
        <w:rPr>
          <w:rFonts w:ascii="Times New Roman" w:hAnsi="Times New Roman" w:cs="Times New Roman"/>
          <w:b/>
          <w:sz w:val="24"/>
          <w:szCs w:val="24"/>
          <w:lang w:val="de-DE"/>
        </w:rPr>
        <w:t>KUVENDIT KOMUNAL</w:t>
      </w:r>
      <w:r w:rsidR="00EB45C9" w:rsidRPr="002A6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</w:t>
      </w:r>
      <w:r w:rsidR="00044588" w:rsidRPr="002A6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DRAGASH</w:t>
      </w:r>
    </w:p>
    <w:p w:rsidR="00BF50D6" w:rsidRPr="002A6842" w:rsidRDefault="00BF50D6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F50D6" w:rsidRPr="002A6842" w:rsidRDefault="00BF50D6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07B8D" w:rsidRDefault="009B4F5C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tabel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n nr. 1 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>sht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paraqiur buxheti komunal i shperndare n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programe dhe nen programe buxhetore si dhe kategori buxhetore. Buxheti i miratuar ne asamblene</w:t>
      </w:r>
      <w:r w:rsidR="003122C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komunale arrine shumen 8,</w:t>
      </w:r>
      <w:r w:rsidR="000A5550">
        <w:rPr>
          <w:rFonts w:ascii="Times New Roman" w:hAnsi="Times New Roman" w:cs="Times New Roman"/>
          <w:sz w:val="24"/>
          <w:szCs w:val="24"/>
          <w:lang w:val="de-DE"/>
        </w:rPr>
        <w:t>404,652</w:t>
      </w:r>
      <w:r w:rsidR="009C5062">
        <w:rPr>
          <w:rFonts w:ascii="Times New Roman" w:hAnsi="Times New Roman" w:cs="Times New Roman"/>
          <w:sz w:val="24"/>
          <w:szCs w:val="24"/>
          <w:lang w:val="de-DE"/>
        </w:rPr>
        <w:t xml:space="preserve">.00 euro. Pagat 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arrijn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shum</w:t>
      </w:r>
      <w:r w:rsidR="00321729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>n 4,</w:t>
      </w:r>
      <w:r w:rsidR="000A5550">
        <w:rPr>
          <w:rFonts w:ascii="Times New Roman" w:hAnsi="Times New Roman" w:cs="Times New Roman"/>
          <w:sz w:val="24"/>
          <w:szCs w:val="24"/>
          <w:lang w:val="de-DE"/>
        </w:rPr>
        <w:t>568,960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.00 euro, Mallrat dhe Sherbimet </w:t>
      </w:r>
      <w:r w:rsidR="000A5550">
        <w:rPr>
          <w:rFonts w:ascii="Times New Roman" w:hAnsi="Times New Roman" w:cs="Times New Roman"/>
          <w:sz w:val="24"/>
          <w:szCs w:val="24"/>
          <w:lang w:val="de-DE"/>
        </w:rPr>
        <w:t>868,909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>.00 euro, Shpenzimet Komunale 130,000.00 euro, Subvencionet dhe Transferet</w:t>
      </w:r>
      <w:r w:rsidR="00F1608B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A5550">
        <w:rPr>
          <w:rFonts w:ascii="Times New Roman" w:hAnsi="Times New Roman" w:cs="Times New Roman"/>
          <w:sz w:val="24"/>
          <w:szCs w:val="24"/>
          <w:lang w:val="de-DE"/>
        </w:rPr>
        <w:t>50,000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>.00 euro</w:t>
      </w:r>
      <w:r w:rsidR="007A44A9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dhe Shpenzimet kapitale: </w:t>
      </w:r>
      <w:r w:rsidR="000A5550">
        <w:rPr>
          <w:rFonts w:ascii="Times New Roman" w:hAnsi="Times New Roman" w:cs="Times New Roman"/>
          <w:sz w:val="24"/>
          <w:szCs w:val="24"/>
          <w:lang w:val="de-DE"/>
        </w:rPr>
        <w:t>2,786,784</w:t>
      </w:r>
      <w:r w:rsidR="007A44A9" w:rsidRPr="002A6842">
        <w:rPr>
          <w:rFonts w:ascii="Times New Roman" w:hAnsi="Times New Roman" w:cs="Times New Roman"/>
          <w:sz w:val="24"/>
          <w:szCs w:val="24"/>
          <w:lang w:val="de-DE"/>
        </w:rPr>
        <w:t>.00</w:t>
      </w:r>
      <w:r w:rsidR="00C6254B" w:rsidRPr="002A684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228D6">
        <w:rPr>
          <w:rFonts w:ascii="Times New Roman" w:hAnsi="Times New Roman" w:cs="Times New Roman"/>
          <w:sz w:val="24"/>
          <w:szCs w:val="24"/>
          <w:lang w:val="de-DE"/>
        </w:rPr>
        <w:t xml:space="preserve"> euro</w:t>
      </w:r>
    </w:p>
    <w:p w:rsidR="001228D6" w:rsidRDefault="001228D6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228D6" w:rsidRDefault="001228D6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07B8D" w:rsidRPr="002A6842" w:rsidRDefault="00207B8D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b/>
          <w:sz w:val="24"/>
          <w:szCs w:val="24"/>
          <w:lang w:val="de-DE"/>
        </w:rPr>
        <w:t>Ndryshimet qe kanë ndodhur  ne buxhetin komu</w:t>
      </w:r>
      <w:r w:rsidR="000A5550">
        <w:rPr>
          <w:rFonts w:ascii="Times New Roman" w:hAnsi="Times New Roman" w:cs="Times New Roman"/>
          <w:b/>
          <w:sz w:val="24"/>
          <w:szCs w:val="24"/>
          <w:lang w:val="de-DE"/>
        </w:rPr>
        <w:t>nal gjate vitit 2019</w:t>
      </w:r>
    </w:p>
    <w:bookmarkStart w:id="3" w:name="_MON_1581848151"/>
    <w:bookmarkEnd w:id="3"/>
    <w:p w:rsidR="00207B8D" w:rsidRPr="002A6842" w:rsidRDefault="0084476D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b/>
          <w:sz w:val="24"/>
          <w:szCs w:val="24"/>
        </w:rPr>
        <w:object w:dxaOrig="10524" w:dyaOrig="3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pt;height:187.95pt" o:ole="">
            <v:imagedata r:id="rId11" o:title=""/>
          </v:shape>
          <o:OLEObject Type="Embed" ProgID="Excel.Sheet.12" ShapeID="_x0000_i1025" DrawAspect="Content" ObjectID="_1649133614" r:id="rId12"/>
        </w:object>
      </w:r>
    </w:p>
    <w:p w:rsidR="00207B8D" w:rsidRPr="002A6842" w:rsidRDefault="00207B8D" w:rsidP="001D59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B14D6" w:rsidRPr="002A6842" w:rsidRDefault="00207B8D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sz w:val="24"/>
          <w:szCs w:val="24"/>
          <w:lang w:val="de-DE"/>
        </w:rPr>
        <w:t>Gjat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5247DB">
        <w:rPr>
          <w:rFonts w:ascii="Times New Roman" w:hAnsi="Times New Roman" w:cs="Times New Roman"/>
          <w:sz w:val="24"/>
          <w:szCs w:val="24"/>
          <w:lang w:val="de-DE"/>
        </w:rPr>
        <w:t xml:space="preserve"> vitit 2019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kan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ndodhur disa ndryshime ne disa kategor</w:t>
      </w:r>
      <w:r w:rsidR="00AE779E">
        <w:rPr>
          <w:rFonts w:ascii="Times New Roman" w:hAnsi="Times New Roman" w:cs="Times New Roman"/>
          <w:sz w:val="24"/>
          <w:szCs w:val="24"/>
          <w:lang w:val="de-DE"/>
        </w:rPr>
        <w:t xml:space="preserve">i buxhetore: pagat dhe shtesat </w:t>
      </w:r>
      <w:r w:rsidR="00EC50CA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jan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EC50CA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rritur per 1,009.57 nga fondi i donatoreve nga vitet e kaluara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>, Mallrat dhe sher</w:t>
      </w:r>
      <w:r w:rsidR="005247DB">
        <w:rPr>
          <w:rFonts w:ascii="Times New Roman" w:hAnsi="Times New Roman" w:cs="Times New Roman"/>
          <w:sz w:val="24"/>
          <w:szCs w:val="24"/>
          <w:lang w:val="de-DE"/>
        </w:rPr>
        <w:t xml:space="preserve">bimet  jane rritur per </w:t>
      </w:r>
      <w:r w:rsidR="0075318D">
        <w:rPr>
          <w:rFonts w:ascii="Times New Roman" w:hAnsi="Times New Roman" w:cs="Times New Roman"/>
          <w:sz w:val="24"/>
          <w:szCs w:val="24"/>
          <w:lang w:val="de-DE"/>
        </w:rPr>
        <w:t>11,522</w:t>
      </w:r>
      <w:r w:rsidR="005247DB">
        <w:rPr>
          <w:rFonts w:ascii="Times New Roman" w:hAnsi="Times New Roman" w:cs="Times New Roman"/>
          <w:sz w:val="24"/>
          <w:szCs w:val="24"/>
          <w:lang w:val="de-DE"/>
        </w:rPr>
        <w:t>.48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euro nga bartja e te hyrave vetanake t</w:t>
      </w:r>
      <w:r w:rsidR="00E960B7">
        <w:rPr>
          <w:rFonts w:ascii="Times New Roman" w:hAnsi="Times New Roman" w:cs="Times New Roman"/>
          <w:sz w:val="24"/>
          <w:szCs w:val="24"/>
          <w:lang w:val="de-DE"/>
        </w:rPr>
        <w:t>e pa shpenzuara gjate vitit 2018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dhe nga mjetet finan</w:t>
      </w:r>
      <w:r w:rsidR="00F609A2" w:rsidRPr="002A6842">
        <w:rPr>
          <w:rFonts w:ascii="Times New Roman" w:hAnsi="Times New Roman" w:cs="Times New Roman"/>
          <w:sz w:val="24"/>
          <w:szCs w:val="24"/>
          <w:lang w:val="de-DE"/>
        </w:rPr>
        <w:t>ciare te donatoreve nga vitet e kaluara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, subcencionet </w:t>
      </w:r>
      <w:r w:rsidR="009C1C8F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dhe transferet 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>jane rritur me vendim te asamblese</w:t>
      </w:r>
      <w:r w:rsidR="00E960B7">
        <w:rPr>
          <w:rFonts w:ascii="Times New Roman" w:hAnsi="Times New Roman" w:cs="Times New Roman"/>
          <w:sz w:val="24"/>
          <w:szCs w:val="24"/>
          <w:lang w:val="de-DE"/>
        </w:rPr>
        <w:t xml:space="preserve"> komunale 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per </w:t>
      </w:r>
      <w:r w:rsidR="00E960B7">
        <w:rPr>
          <w:rFonts w:ascii="Times New Roman" w:hAnsi="Times New Roman" w:cs="Times New Roman"/>
          <w:sz w:val="24"/>
          <w:szCs w:val="24"/>
          <w:lang w:val="de-DE"/>
        </w:rPr>
        <w:t>130,000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euro dhe investimet kapitale jane rritur nga bartja e te hyrave vetanak</w:t>
      </w:r>
      <w:r w:rsidR="00E960B7">
        <w:rPr>
          <w:rFonts w:ascii="Times New Roman" w:hAnsi="Times New Roman" w:cs="Times New Roman"/>
          <w:sz w:val="24"/>
          <w:szCs w:val="24"/>
          <w:lang w:val="de-DE"/>
        </w:rPr>
        <w:t>e te pa shpenzuara nga viti 2018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C1C8F" w:rsidRPr="002A6842">
        <w:rPr>
          <w:rFonts w:ascii="Times New Roman" w:hAnsi="Times New Roman" w:cs="Times New Roman"/>
          <w:sz w:val="24"/>
          <w:szCs w:val="24"/>
          <w:lang w:val="de-DE"/>
        </w:rPr>
        <w:t>dhe financimi nga huamarrja per</w:t>
      </w:r>
      <w:r w:rsidR="00E960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318D">
        <w:rPr>
          <w:rFonts w:ascii="Times New Roman" w:hAnsi="Times New Roman" w:cs="Times New Roman"/>
          <w:sz w:val="24"/>
          <w:szCs w:val="24"/>
          <w:lang w:val="de-DE"/>
        </w:rPr>
        <w:t>548,982</w:t>
      </w:r>
      <w:r w:rsidR="00E960B7">
        <w:rPr>
          <w:rFonts w:ascii="Times New Roman" w:hAnsi="Times New Roman" w:cs="Times New Roman"/>
          <w:sz w:val="24"/>
          <w:szCs w:val="24"/>
          <w:lang w:val="de-DE"/>
        </w:rPr>
        <w:t>.46</w:t>
      </w:r>
      <w:r w:rsidR="008B14D6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euro</w:t>
      </w:r>
      <w:r w:rsidR="00E23DCE" w:rsidRPr="002A684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45071" w:rsidRPr="002A6842" w:rsidRDefault="00FC349F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Buxheti final në SIMFK-2019</w:t>
      </w:r>
      <w:r w:rsidR="009C1C8F" w:rsidRPr="002A6842">
        <w:rPr>
          <w:rFonts w:ascii="Times New Roman" w:hAnsi="Times New Roman" w:cs="Times New Roman"/>
          <w:sz w:val="24"/>
          <w:szCs w:val="24"/>
        </w:rPr>
        <w:t xml:space="preserve">, ne programin  Freebalance, pas këtyre ndryshimeve të bëra arrin shumën prej  </w:t>
      </w:r>
      <w:r>
        <w:rPr>
          <w:rFonts w:ascii="Times New Roman" w:hAnsi="Times New Roman" w:cs="Times New Roman"/>
          <w:sz w:val="24"/>
          <w:szCs w:val="24"/>
        </w:rPr>
        <w:t>9,096,166.51</w:t>
      </w:r>
      <w:r w:rsidR="00C45071" w:rsidRPr="002A6842">
        <w:rPr>
          <w:rFonts w:ascii="Times New Roman" w:hAnsi="Times New Roman" w:cs="Times New Roman"/>
          <w:sz w:val="24"/>
          <w:szCs w:val="24"/>
        </w:rPr>
        <w:t xml:space="preserve"> euro. </w:t>
      </w:r>
      <w:r w:rsidR="00C45071" w:rsidRPr="002A6842">
        <w:rPr>
          <w:rFonts w:ascii="Times New Roman" w:hAnsi="Times New Roman" w:cs="Times New Roman"/>
          <w:sz w:val="24"/>
          <w:szCs w:val="24"/>
          <w:lang w:val="de-DE"/>
        </w:rPr>
        <w:t>Ndryshimet kan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507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ndiku</w:t>
      </w:r>
      <w:r>
        <w:rPr>
          <w:rFonts w:ascii="Times New Roman" w:hAnsi="Times New Roman" w:cs="Times New Roman"/>
          <w:sz w:val="24"/>
          <w:szCs w:val="24"/>
          <w:lang w:val="de-DE"/>
        </w:rPr>
        <w:t>ar qe buxheti final te jetë 7.60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% me i lartë</w:t>
      </w:r>
      <w:r w:rsidR="00C4507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se buxheti fillestar.</w:t>
      </w:r>
    </w:p>
    <w:p w:rsidR="00207B8D" w:rsidRPr="002A6842" w:rsidRDefault="00207B8D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D0761" w:rsidRPr="002A6842" w:rsidRDefault="003D0761" w:rsidP="001D59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F50D6" w:rsidRPr="002A6842" w:rsidRDefault="00C45071" w:rsidP="001D59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sz w:val="24"/>
          <w:szCs w:val="24"/>
          <w:lang w:val="de-DE"/>
        </w:rPr>
        <w:t>Burimet e financimit te buxhetit te Komunes se Dragashit</w:t>
      </w:r>
    </w:p>
    <w:p w:rsidR="00FC1E54" w:rsidRPr="002A6842" w:rsidRDefault="004C289C" w:rsidP="001D59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556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1E54" w:rsidRPr="002A6842" w:rsidRDefault="00FC1E54" w:rsidP="001D59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C1E54" w:rsidRPr="002A6842" w:rsidRDefault="00FC1E54" w:rsidP="00FC349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Diagrami nr.1- Burimet </w:t>
      </w:r>
      <w:r w:rsidR="00F97F32" w:rsidRPr="002A6842">
        <w:rPr>
          <w:rFonts w:ascii="Times New Roman" w:hAnsi="Times New Roman" w:cs="Times New Roman"/>
          <w:i/>
          <w:sz w:val="24"/>
          <w:szCs w:val="24"/>
          <w:lang w:val="de-DE"/>
        </w:rPr>
        <w:t>e financimit te buxhetit t</w:t>
      </w:r>
      <w:r w:rsidR="00AD0914" w:rsidRPr="002A6842">
        <w:rPr>
          <w:rFonts w:ascii="Times New Roman" w:hAnsi="Times New Roman" w:cs="Times New Roman"/>
          <w:i/>
          <w:sz w:val="24"/>
          <w:szCs w:val="24"/>
          <w:lang w:val="de-DE"/>
        </w:rPr>
        <w:t>ë</w:t>
      </w:r>
      <w:r w:rsidR="00F97F32" w:rsidRPr="002A684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Komunës së</w:t>
      </w:r>
      <w:r w:rsidRPr="002A684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Dragash</w:t>
      </w:r>
      <w:r w:rsidR="00F97F32" w:rsidRPr="002A6842">
        <w:rPr>
          <w:rFonts w:ascii="Times New Roman" w:hAnsi="Times New Roman" w:cs="Times New Roman"/>
          <w:i/>
          <w:sz w:val="24"/>
          <w:szCs w:val="24"/>
          <w:lang w:val="de-DE"/>
        </w:rPr>
        <w:t>it</w:t>
      </w:r>
    </w:p>
    <w:p w:rsidR="002C1ED1" w:rsidRPr="002A6842" w:rsidRDefault="002C1ED1" w:rsidP="001D5981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2C1ED1" w:rsidRPr="002A6842" w:rsidRDefault="002C1ED1" w:rsidP="001D59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A6842">
        <w:rPr>
          <w:rFonts w:ascii="Times New Roman" w:hAnsi="Times New Roman" w:cs="Times New Roman"/>
          <w:sz w:val="24"/>
          <w:szCs w:val="24"/>
          <w:lang w:val="de-DE"/>
        </w:rPr>
        <w:t>Nga diagrami nr.1- kuptojme se burimet e financ</w:t>
      </w:r>
      <w:r w:rsidR="00E159CD" w:rsidRPr="002A6842">
        <w:rPr>
          <w:rFonts w:ascii="Times New Roman" w:hAnsi="Times New Roman" w:cs="Times New Roman"/>
          <w:sz w:val="24"/>
          <w:szCs w:val="24"/>
          <w:lang w:val="de-DE"/>
        </w:rPr>
        <w:t>imit te buxhetit komunal p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E159CD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r vitin 2019 </w:t>
      </w:r>
      <w:r w:rsidR="00183F8A" w:rsidRPr="002A6842">
        <w:rPr>
          <w:rFonts w:ascii="Times New Roman" w:hAnsi="Times New Roman" w:cs="Times New Roman"/>
          <w:sz w:val="24"/>
          <w:szCs w:val="24"/>
          <w:lang w:val="de-DE"/>
        </w:rPr>
        <w:t>jane: g</w:t>
      </w:r>
      <w:r w:rsidRPr="002A6842">
        <w:rPr>
          <w:rFonts w:ascii="Times New Roman" w:hAnsi="Times New Roman" w:cs="Times New Roman"/>
          <w:sz w:val="24"/>
          <w:szCs w:val="24"/>
          <w:lang w:val="de-DE"/>
        </w:rPr>
        <w:t>ranti qeveritar me pjesmarrje</w:t>
      </w:r>
      <w:r w:rsidR="00F12F2D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BB248E">
        <w:rPr>
          <w:rFonts w:ascii="Times New Roman" w:hAnsi="Times New Roman" w:cs="Times New Roman"/>
          <w:sz w:val="24"/>
          <w:szCs w:val="24"/>
          <w:lang w:val="de-DE"/>
        </w:rPr>
        <w:t xml:space="preserve">7,811,174.00 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>euro ose 85.99</w:t>
      </w:r>
      <w:r w:rsidR="008A36FF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%,  te hyrat vetanake te planif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>ikuara</w:t>
      </w:r>
      <w:r w:rsidR="00FC349F">
        <w:rPr>
          <w:rFonts w:ascii="Times New Roman" w:hAnsi="Times New Roman" w:cs="Times New Roman"/>
          <w:sz w:val="24"/>
          <w:szCs w:val="24"/>
          <w:lang w:val="de-DE"/>
        </w:rPr>
        <w:t xml:space="preserve"> per vitin 2019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BB248E">
        <w:rPr>
          <w:rFonts w:ascii="Times New Roman" w:hAnsi="Times New Roman" w:cs="Times New Roman"/>
          <w:sz w:val="24"/>
          <w:szCs w:val="24"/>
          <w:lang w:val="de-DE"/>
        </w:rPr>
        <w:t>500,817.00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euro ose 5.32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%, </w:t>
      </w:r>
      <w:r w:rsidR="008A36FF" w:rsidRPr="002A6842">
        <w:rPr>
          <w:rFonts w:ascii="Times New Roman" w:hAnsi="Times New Roman" w:cs="Times New Roman"/>
          <w:sz w:val="24"/>
          <w:szCs w:val="24"/>
          <w:lang w:val="de-DE"/>
        </w:rPr>
        <w:t>fi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nancimi nga huamarrja: </w:t>
      </w:r>
      <w:r w:rsidR="00BB248E">
        <w:rPr>
          <w:rFonts w:ascii="Times New Roman" w:hAnsi="Times New Roman" w:cs="Times New Roman"/>
          <w:sz w:val="24"/>
          <w:szCs w:val="24"/>
          <w:lang w:val="de-DE"/>
        </w:rPr>
        <w:t>22,414.15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euro ose 1.18</w:t>
      </w:r>
      <w:r w:rsidR="008A36FF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%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83F8A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>e hyrat vetanake te pa shpenzuara</w:t>
      </w:r>
      <w:r w:rsidR="00FC5847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nga vitet paraprake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248E">
        <w:rPr>
          <w:rFonts w:ascii="Times New Roman" w:hAnsi="Times New Roman" w:cs="Times New Roman"/>
          <w:sz w:val="24"/>
          <w:szCs w:val="24"/>
          <w:lang w:val="de-DE"/>
        </w:rPr>
        <w:t>741,232.83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ose 7.36</w:t>
      </w:r>
      <w:r w:rsidR="002070D6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%</w:t>
      </w:r>
      <w:r w:rsidR="00E26CE1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>dhe</w:t>
      </w:r>
      <w:r w:rsidR="00975EC6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mjetet financiare te 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975EC6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onatoreve nga  vitet </w:t>
      </w:r>
      <w:r w:rsidR="00BB248E">
        <w:rPr>
          <w:rFonts w:ascii="Times New Roman" w:hAnsi="Times New Roman" w:cs="Times New Roman"/>
          <w:sz w:val="24"/>
          <w:szCs w:val="24"/>
          <w:lang w:val="de-DE"/>
        </w:rPr>
        <w:t xml:space="preserve">e kaluara:13,028.65 ose 0.15 %, dhe donacioni nga Ambasada e Bulgarise per Shendetesi ne vlere te 7,499.88 </w:t>
      </w:r>
      <w:r w:rsidR="00FC349F">
        <w:rPr>
          <w:rFonts w:ascii="Times New Roman" w:hAnsi="Times New Roman" w:cs="Times New Roman"/>
          <w:sz w:val="24"/>
          <w:szCs w:val="24"/>
          <w:lang w:val="de-DE"/>
        </w:rPr>
        <w:t xml:space="preserve">euro ose 0.08 %. </w:t>
      </w:r>
      <w:r w:rsidR="00183F8A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Financimi nga huamarrja eshte shuma qe Ministria </w:t>
      </w:r>
      <w:r w:rsidR="00FC5847" w:rsidRPr="002A6842">
        <w:rPr>
          <w:rFonts w:ascii="Times New Roman" w:hAnsi="Times New Roman" w:cs="Times New Roman"/>
          <w:sz w:val="24"/>
          <w:szCs w:val="24"/>
          <w:lang w:val="de-DE"/>
        </w:rPr>
        <w:t>e Shendetesise e merre nga institucionet financiare nderkombetare</w:t>
      </w:r>
      <w:r w:rsidR="00183F8A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 dhe e shperndane neper komuna per plotesimin e nevojave te QKMF</w:t>
      </w:r>
      <w:r w:rsidR="00AE5ED3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-ve, 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qe do të thotë</w:t>
      </w:r>
      <w:r w:rsidR="00183F8A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 se Kom</w:t>
      </w:r>
      <w:r w:rsidR="003C7123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una e Dragashit nuk 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do të paguajë pë</w:t>
      </w:r>
      <w:r w:rsidR="00355C0C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r kthimin e </w:t>
      </w:r>
      <w:r w:rsidR="00AD0914" w:rsidRPr="002A6842">
        <w:rPr>
          <w:rFonts w:ascii="Times New Roman" w:hAnsi="Times New Roman" w:cs="Times New Roman"/>
          <w:sz w:val="24"/>
          <w:szCs w:val="24"/>
          <w:lang w:val="de-DE"/>
        </w:rPr>
        <w:t>huamarrjë</w:t>
      </w:r>
      <w:r w:rsidR="00355C0C" w:rsidRPr="002A6842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r w:rsidR="0040156E" w:rsidRPr="002A6842">
        <w:rPr>
          <w:rFonts w:ascii="Times New Roman" w:hAnsi="Times New Roman" w:cs="Times New Roman"/>
          <w:sz w:val="24"/>
          <w:szCs w:val="24"/>
          <w:lang w:val="de-DE"/>
        </w:rPr>
        <w:t>nga buxheti komunal</w:t>
      </w:r>
      <w:r w:rsidR="00183F8A" w:rsidRPr="002A684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2508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339"/>
        <w:gridCol w:w="1799"/>
        <w:gridCol w:w="40"/>
        <w:gridCol w:w="239"/>
        <w:gridCol w:w="40"/>
        <w:gridCol w:w="159"/>
        <w:gridCol w:w="1074"/>
        <w:gridCol w:w="726"/>
        <w:gridCol w:w="300"/>
        <w:gridCol w:w="234"/>
        <w:gridCol w:w="766"/>
        <w:gridCol w:w="320"/>
        <w:gridCol w:w="40"/>
        <w:gridCol w:w="40"/>
        <w:gridCol w:w="184"/>
        <w:gridCol w:w="1170"/>
        <w:gridCol w:w="720"/>
        <w:gridCol w:w="990"/>
        <w:gridCol w:w="900"/>
        <w:gridCol w:w="310"/>
        <w:gridCol w:w="320"/>
        <w:gridCol w:w="1160"/>
        <w:gridCol w:w="5990"/>
        <w:gridCol w:w="40"/>
        <w:gridCol w:w="1700"/>
        <w:gridCol w:w="40"/>
        <w:gridCol w:w="2060"/>
        <w:gridCol w:w="40"/>
        <w:gridCol w:w="160"/>
        <w:gridCol w:w="480"/>
        <w:gridCol w:w="40"/>
        <w:gridCol w:w="380"/>
        <w:gridCol w:w="420"/>
        <w:gridCol w:w="260"/>
        <w:gridCol w:w="40"/>
        <w:gridCol w:w="180"/>
        <w:gridCol w:w="40"/>
        <w:gridCol w:w="160"/>
        <w:gridCol w:w="1100"/>
        <w:gridCol w:w="9"/>
      </w:tblGrid>
      <w:tr w:rsidR="00BF6FA2" w:rsidRPr="00BF6FA2" w:rsidTr="00BF6FA2">
        <w:trPr>
          <w:gridAfter w:val="29"/>
          <w:wAfter w:w="19293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431791" w:rsidRPr="00976C81" w:rsidRDefault="00431791" w:rsidP="004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F6FA2" w:rsidRPr="00BF6FA2" w:rsidRDefault="00BF6FA2" w:rsidP="004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gridSpan w:val="7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0" w:type="dxa"/>
            <w:gridSpan w:val="6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7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gridSpan w:val="7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0" w:type="dxa"/>
            <w:gridSpan w:val="6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7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  <w:tc>
          <w:tcPr>
            <w:tcW w:w="14299" w:type="dxa"/>
            <w:gridSpan w:val="19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04 FINANCIMET NGA HUAMARRJET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22,414.15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14,040.59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2,114.81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6,258.75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27.92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1,389.00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4,869.75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21.73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22,414.15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14,040.59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2,114.81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6,258.75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27.92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1,389.00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4,869.75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21.73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93240 ARSIMI FILLOR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22,414.15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14,040.59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2,114.81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6,258.75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27.92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1,389.00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4,869.75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21.73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13,448.69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6,529.59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2,114.81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4,804.29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35.72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4,804.29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35.72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8,965.46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7,511.00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1,454.46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16.22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1,389.00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65.46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0.73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10 BUXHETI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7,811,174.00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7,037,851.71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203,740.22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569,582.07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7.29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371,339.40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198,242.67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2.59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7,811,174.00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7,037,851.71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203,740.22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569,582.07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7.29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371,339.40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198,242.67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2.54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16009 ZYRA E KRYETARIT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149,367.52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147,241.41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1,502.10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624.01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520.00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104.01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129,367.52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129,367.52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7"/>
          <w:wAfter w:w="178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  <w:tc>
          <w:tcPr>
            <w:tcW w:w="14299" w:type="dxa"/>
            <w:gridSpan w:val="19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17,873.89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1,502.10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624.01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3.12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520.00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104.01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0.52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16309 ADMINISTRATA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353,632.48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340,691.56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533.80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12,407.12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3.51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12,407.12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3.51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178,632.48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168,460.61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10,171.87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5.69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10,171.87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5.69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99,022.64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533.80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443.56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443.56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75,000.00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73,208.31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1,791.69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1,791.69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2.39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16909 ZYRA E KUVENDIT KOMUNAL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124,940.00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106,901.36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18,038.64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14.44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18,038.64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14.44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107,940.00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89,901.36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18,038.64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16.71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18,038.64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16.71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17,000.00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17509 BUXHETI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256,000.00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241,234.05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953.04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13,812.91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13,812.91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5.40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103,000.00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89,294.29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13,705.71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13.31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13,705.71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13.31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93,000.00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92,427.78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465.02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107.20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107.20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14 SHPENZIME KOMUNALE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59,511.98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488.02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18413 ZJARRFIKËSIT INSPEKTIMET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158,000.00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153,246.60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1,113.77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3,639.63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2.30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3,639.63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2.30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8"/>
          <w:wAfter w:w="1313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  <w:tc>
          <w:tcPr>
            <w:tcW w:w="14299" w:type="dxa"/>
            <w:gridSpan w:val="19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135,000.00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131,361.35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3,638.65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2.70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3,638.65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2.70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19,783.71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215.31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0.98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14 SHPENZIME KOMUNALE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2,101.54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898.46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19545 ZYRA LOKALE E KOMUNITETEVE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45,120.00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42,154.36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249.90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2,715.74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2,715.74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6.02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33,120.00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31,185.03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1,934.97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5.84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1,934.97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5.84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10,969.33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249.90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780.77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6.51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780.77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6.51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47009 BUJQËSIA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126,154.00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120,657.12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5,496.78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4.36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5,496.78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4.36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111,154.00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106,340.62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4,813.38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4.33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4,813.38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4.33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14,316.50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683.40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4.56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683.40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4.56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65045 SHËRBIMET KADASTRALE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40,959.11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15,040.89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26.86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15,040.89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26.86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35,303.51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14,696.49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29.39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14,696.49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29.39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5,655.60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344.40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5.74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344.40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5.74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66350 PLANIFIKIMI URBANIZMI INSPEKCIONI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1,921,284.00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1,406,585.99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139,011.36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375,686.65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19.55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325,354.84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50,331.81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2.62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2"/>
          <w:wAfter w:w="110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7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9"/>
          <w:wAfter w:w="1429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52,551.76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448.24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0.85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448.24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0.85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6,000.00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1,862,284.00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1,348,034.23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139,011.36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375,238.41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20.15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325,354.84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49,883.57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2.68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73018 ADMINISTRATA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23,319.30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22,288.87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527.53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502.90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2.16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2.90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21,319.30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21,319.30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969.57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527.53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502.90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25.15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2.90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0.15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73550 SHËRBIMET E KUJDESIT PRIMAR SHËNDETËSOR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1,018,590.70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987,497.08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4,665.64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26,427.98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2.59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990.00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25,437.98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2.50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703,680.70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702,971.34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709.36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709.36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174,674.00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169,729.89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3,953.92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990.19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0.57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990.00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14 SHPENZIME KOMUNALE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24,262.43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711.72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5,025.85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16.75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5,025.85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16.75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110,236.00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90,533.42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19,702.58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17.87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19,702.58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17.87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75541 SHËRBIMET SOCIALE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73,000.00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57,116.17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192.00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15,691.83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21.50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15,691.83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21.50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46,040.39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13,959.61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23.27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13,959.61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23.27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8"/>
          <w:wAfter w:w="1313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  <w:tc>
          <w:tcPr>
            <w:tcW w:w="14299" w:type="dxa"/>
            <w:gridSpan w:val="19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9,792.18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192.00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15.82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15.82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14 SHPENZIME KOMUNALE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1,283.60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1,716.40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57.21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1,716.40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57.21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85009 SHËRBIMET KULTURORE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135,200.00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111,566.18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611.84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23,021.98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17.03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12,038.47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10,983.51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8.12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65,200.00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54,940.10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10,259.90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15.74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10,259.90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15.74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28,776.39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723.61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2.41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723.61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2.41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27,849.69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111.84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12,038.47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30.10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12,038.47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92045 ADMINISTRATA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86,769.00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78,058.85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1,437.70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7,272.45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8.38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7,272.45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8.38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51,769.00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44,551.67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7,217.33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13.94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7,217.33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13.94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35,000.00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33,507.18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1,437.70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55.12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55.12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92370 ARSIMI PARAFILLOR  ÇERDHET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115,465.08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534.92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534.92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115,465.08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534.92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534.92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93240 ARSIMI FILLOR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2,569,464.15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2,482,585.52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43,459.06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43,419.57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1.69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29,104.39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14,315.18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0.56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2,169,444.15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2,158,914.77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10,529.38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10,529.38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0.49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8"/>
          <w:wAfter w:w="1313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  <w:tc>
          <w:tcPr>
            <w:tcW w:w="14299" w:type="dxa"/>
            <w:gridSpan w:val="19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160,000.00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158,174.12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1,413.76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412.12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46.90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365.22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0.23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14 SHPENZIME KOMUNALE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25,203.46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531.41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265.13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1.02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265.13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1.02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214,020.00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140,293.17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41,513.89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32,212.94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15.05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29,057.49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3,155.45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1.47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94440 ARSIMI I MESËM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598,332.85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583,602.40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9,482.38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5,248.07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0.88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2,831.70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2,416.37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0.40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480,332.85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480,332.85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76,453.99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605.34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2,940.67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3.68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2,831.70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108.97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0.14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14 SHPENZIME KOMUNALE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7,942.42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52.05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5.53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5.53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18,873.14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8,824.99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2,301.87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7.67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2,301.87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7.67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21 TE HYRAT VETANAKE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500,817.00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123,952.03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10,048.40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366,816.57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73.24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152,486.73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214,329.84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5.01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500,817.00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123,952.03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10,048.40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366,816.57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73.24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152,486.73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214,329.84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42.80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16009 ZYRA E KRYETARIT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43,850.00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1,650.00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4,500.00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4,500.00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20 SUBVENCIONE DHE TRANSFERE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43,850.00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1,650.00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4,500.00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4,500.00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66350 PLANIFIKIMI URBANIZMI INSPEKCIONI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390,817.00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80,102.03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8,398.40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302,316.57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77.36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152,486.73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149,829.84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38.34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8"/>
          <w:wAfter w:w="1313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  <w:tc>
          <w:tcPr>
            <w:tcW w:w="14299" w:type="dxa"/>
            <w:gridSpan w:val="19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390,817.00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80,102.03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8,398.40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302,316.57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77.36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152,486.73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149,829.84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38.34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73550 SHËRBIMET E KUJDESIT PRIMAR SHËNDETËSOR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85009 SHËRBIMET KULTURORE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22 TË HYRAT VETANAKE- 2018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741,232.83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204,377.77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1,288.03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535,567.03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72.25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332,084.20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203,482.83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6.84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741,232.83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204,377.77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1,288.03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535,567.03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72.25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332,084.20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203,482.83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27.45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16009 ZYRA E KRYETARIT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100,000.00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23.08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23.08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20 SUBVENCIONE DHE TRANSFERE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100,000.00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16309 ADMINISTRATA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80,918.94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55,123.35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1,268.65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24,526.94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30.31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3,108.00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21,418.94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26.47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25,918.94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3,231.35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1,268.65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21,418.94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82.64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21,418.94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82.64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55,000.00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51,892.00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3,108.00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5.65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3,108.00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545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7"/>
          <w:wAfter w:w="178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9"/>
          <w:wAfter w:w="1429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16909 ZYRA E KUVENDIT KOMUNAL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10,000.00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66350 PLANIFIKIMI URBANIZMI INSPEKCIONI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476,405.50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14,004.42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19.38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462,381.70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97.06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328,976.20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133,405.50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28.00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476,405.50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14,004.42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19.38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462,381.70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97.06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328,976.20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133,405.50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28.00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73550 SHËRBIMET E KUJDESIT PRIMAR SHËNDETËSOR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13,908.39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12,050.00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1,858.39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13.36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1,858.39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13.36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869.89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69.89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8.03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69.89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8.03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30 PASURITË JOFINANCIARE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13,038.50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11,250.00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1,788.50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13.72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1,788.50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13.72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85009 SHËRBIMET KULTURORE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23,200.00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6,800.00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22.67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6,800.00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22.67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20 SUBVENCIONE DHE TRANSFERE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30,000.00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23,200.00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6,800.00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22.67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6,800.00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22.67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32 GRANTE TJERA TE JASHTME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6.92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73550 SHËRBIMET E KUJDESIT PRIMAR SHËNDETËSOR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7,499.88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7"/>
          <w:wAfter w:w="1789" w:type="dxa"/>
          <w:trHeight w:hRule="exact" w:val="2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0" w:type="dxa"/>
            <w:gridSpan w:val="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9"/>
          <w:wAfter w:w="1429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Viti Fiskal  2019</w:t>
            </w: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Përshkrimi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 e Alokuar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Aktuali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Obligimet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Fondet jo e obliguar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Zotimet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FreeBalance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4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Shuma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???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3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CAT / RESP / PCLASS / SUBCL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D=A-(B+C)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D/A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F=D-E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</w:rPr>
              <w:t>F/A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49 EU-UNIONI EUROPIAN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6.94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17509 BUXHETI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1,817.70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65 UNDP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6.98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66350 PLANIFIKIMI URBANIZMI INSPEKCIONI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3,847.98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93 COUNCIL OF EUROPE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7.05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621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66350 PLANIFIKIMI URBANIZMI INSPEKCIONI - DRAGASH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7,362.97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11 RROGA DHE PAGA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1,009.57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1,009.57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1,009.57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 xml:space="preserve">          13 MALLRA DHE SHËRBIME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6,353.40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6,353.40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6,353.40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400"/>
        </w:trPr>
        <w:tc>
          <w:tcPr>
            <w:tcW w:w="80" w:type="dxa"/>
          </w:tcPr>
          <w:p w:rsidR="00BF6FA2" w:rsidRPr="00BF6FA2" w:rsidRDefault="00BF6FA2" w:rsidP="00BF6FA2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5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FA2" w:rsidRPr="00BF6FA2" w:rsidTr="00BF6FA2">
        <w:trPr>
          <w:gridAfter w:val="1"/>
          <w:wAfter w:w="9" w:type="dxa"/>
          <w:trHeight w:hRule="exact" w:val="660"/>
        </w:trPr>
        <w:tc>
          <w:tcPr>
            <w:tcW w:w="80" w:type="dxa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Totali I Përgjithshmë</w:t>
            </w: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9,096,166.51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7,380,222.10</w:t>
            </w:r>
          </w:p>
        </w:tc>
        <w:tc>
          <w:tcPr>
            <w:tcW w:w="1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217,191.46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1,498,752.95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16.48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857,299.33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darkGray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641,453.62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6FA2" w:rsidRPr="00BF6FA2" w:rsidRDefault="00BF6FA2" w:rsidP="00BF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6FA2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7.05</w:t>
            </w:r>
          </w:p>
        </w:tc>
        <w:tc>
          <w:tcPr>
            <w:tcW w:w="14290" w:type="dxa"/>
            <w:gridSpan w:val="18"/>
          </w:tcPr>
          <w:p w:rsidR="00BF6FA2" w:rsidRPr="00BF6FA2" w:rsidRDefault="00BF6FA2" w:rsidP="00BF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62F62" w:rsidRPr="002A6842" w:rsidRDefault="00E62F62" w:rsidP="001D59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41A47" w:rsidRPr="002A6842" w:rsidRDefault="00141A47" w:rsidP="001D5981">
      <w:pPr>
        <w:ind w:right="15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MON_1547298649"/>
      <w:bookmarkEnd w:id="4"/>
    </w:p>
    <w:p w:rsidR="00303683" w:rsidRPr="002A6842" w:rsidRDefault="00B104A6" w:rsidP="00FC349F">
      <w:pPr>
        <w:tabs>
          <w:tab w:val="left" w:pos="80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JR_PAGE_ANCHOR_0_6"/>
      <w:bookmarkStart w:id="6" w:name="JR_PAGE_ANCHOR_0_7"/>
      <w:bookmarkStart w:id="7" w:name="JR_PAGE_ANCHOR_0_8"/>
      <w:bookmarkStart w:id="8" w:name="JR_PAGE_ANCHOR_0_9"/>
      <w:bookmarkStart w:id="9" w:name="JR_PAGE_ANCHOR_0_10"/>
      <w:bookmarkEnd w:id="5"/>
      <w:bookmarkEnd w:id="6"/>
      <w:bookmarkEnd w:id="7"/>
      <w:bookmarkEnd w:id="8"/>
      <w:bookmarkEnd w:id="9"/>
      <w:r w:rsidRPr="002A6842">
        <w:rPr>
          <w:rFonts w:ascii="Times New Roman" w:hAnsi="Times New Roman" w:cs="Times New Roman"/>
          <w:i/>
          <w:sz w:val="24"/>
          <w:szCs w:val="24"/>
        </w:rPr>
        <w:t xml:space="preserve">Tabela 3. Raporti </w:t>
      </w:r>
      <w:r w:rsidR="00D2178F" w:rsidRPr="002A6842">
        <w:rPr>
          <w:rFonts w:ascii="Times New Roman" w:hAnsi="Times New Roman" w:cs="Times New Roman"/>
          <w:i/>
          <w:sz w:val="24"/>
          <w:szCs w:val="24"/>
        </w:rPr>
        <w:t xml:space="preserve">permbledhesi </w:t>
      </w:r>
      <w:r w:rsidRPr="002A6842">
        <w:rPr>
          <w:rFonts w:ascii="Times New Roman" w:hAnsi="Times New Roman" w:cs="Times New Roman"/>
          <w:i/>
          <w:sz w:val="24"/>
          <w:szCs w:val="24"/>
        </w:rPr>
        <w:t xml:space="preserve"> buxhetit komunal ne FreeBalance</w:t>
      </w:r>
    </w:p>
    <w:p w:rsidR="00303683" w:rsidRPr="002A6842" w:rsidRDefault="00303683" w:rsidP="001D5981">
      <w:pPr>
        <w:tabs>
          <w:tab w:val="left" w:pos="8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683" w:rsidRPr="002A6842" w:rsidRDefault="00303683" w:rsidP="001D5981">
      <w:pPr>
        <w:tabs>
          <w:tab w:val="left" w:pos="8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373" w:rsidRPr="002A6842" w:rsidRDefault="00E22373" w:rsidP="00E3258A">
      <w:pPr>
        <w:tabs>
          <w:tab w:val="left" w:pos="805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SHPENZIMET </w:t>
      </w:r>
      <w:r w:rsidR="00CD19B6"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>BUXHETORE</w:t>
      </w:r>
    </w:p>
    <w:p w:rsidR="00E22373" w:rsidRPr="002A6842" w:rsidRDefault="00E22373" w:rsidP="001D5981">
      <w:pPr>
        <w:tabs>
          <w:tab w:val="left" w:pos="8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42">
        <w:rPr>
          <w:rFonts w:ascii="Times New Roman" w:hAnsi="Times New Roman" w:cs="Times New Roman"/>
          <w:b/>
          <w:sz w:val="24"/>
          <w:szCs w:val="24"/>
        </w:rPr>
        <w:t>1.Paga</w:t>
      </w:r>
      <w:r w:rsidR="003C1D55" w:rsidRPr="002A6842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2A6842">
        <w:rPr>
          <w:rFonts w:ascii="Times New Roman" w:hAnsi="Times New Roman" w:cs="Times New Roman"/>
          <w:b/>
          <w:sz w:val="24"/>
          <w:szCs w:val="24"/>
        </w:rPr>
        <w:t>dhe</w:t>
      </w:r>
      <w:r w:rsidR="003C1D55" w:rsidRPr="002A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842">
        <w:rPr>
          <w:rFonts w:ascii="Times New Roman" w:hAnsi="Times New Roman" w:cs="Times New Roman"/>
          <w:b/>
          <w:sz w:val="24"/>
          <w:szCs w:val="24"/>
        </w:rPr>
        <w:t>shtesat</w:t>
      </w:r>
    </w:p>
    <w:bookmarkStart w:id="10" w:name="_MON_1612074089"/>
    <w:bookmarkEnd w:id="10"/>
    <w:p w:rsidR="00C153AD" w:rsidRPr="002A6842" w:rsidRDefault="008B46CB" w:rsidP="001D59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</w:rPr>
        <w:object w:dxaOrig="11633" w:dyaOrig="5539">
          <v:shape id="_x0000_i1026" type="#_x0000_t75" style="width:560.1pt;height:219.75pt" o:ole="">
            <v:imagedata r:id="rId14" o:title=""/>
          </v:shape>
          <o:OLEObject Type="Embed" ProgID="Excel.Sheet.12" ShapeID="_x0000_i1026" DrawAspect="Content" ObjectID="_1649133615" r:id="rId15"/>
        </w:objec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6EEC" w:rsidRPr="002A684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D19B6" w:rsidRPr="002A6842">
        <w:rPr>
          <w:rFonts w:ascii="Times New Roman" w:hAnsi="Times New Roman" w:cs="Times New Roman"/>
          <w:sz w:val="24"/>
          <w:szCs w:val="24"/>
          <w:lang w:val="sq-AL"/>
        </w:rPr>
        <w:t>agat dhe shtesat sipas  buxhetit fillestar janë</w:t>
      </w:r>
      <w:r w:rsidR="003A6EE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buxhetua</w:t>
      </w:r>
      <w:r w:rsidR="00CD19B6" w:rsidRPr="002A6842">
        <w:rPr>
          <w:rFonts w:ascii="Times New Roman" w:hAnsi="Times New Roman" w:cs="Times New Roman"/>
          <w:sz w:val="24"/>
          <w:szCs w:val="24"/>
          <w:lang w:val="sq-AL"/>
        </w:rPr>
        <w:t>r  në shumë</w:t>
      </w:r>
      <w:r w:rsidR="003A6EE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n prej </w:t>
      </w:r>
      <w:r w:rsidR="00431791">
        <w:rPr>
          <w:rFonts w:ascii="Times New Roman" w:eastAsia="Times New Roman" w:hAnsi="Times New Roman" w:cs="Times New Roman"/>
          <w:bCs/>
          <w:sz w:val="24"/>
          <w:szCs w:val="24"/>
        </w:rPr>
        <w:t>4,568,960</w:t>
      </w:r>
      <w:r w:rsidR="003A6EEC" w:rsidRPr="002A6842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="00CD19B6" w:rsidRPr="002A68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6EEC" w:rsidRPr="002A6842">
        <w:rPr>
          <w:rFonts w:ascii="Times New Roman" w:hAnsi="Times New Roman" w:cs="Times New Roman"/>
          <w:sz w:val="24"/>
          <w:szCs w:val="24"/>
          <w:lang w:val="sq-AL"/>
        </w:rPr>
        <w:t>euro.</w:t>
      </w:r>
      <w:r w:rsidR="00CD19B6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>Pagat per vitin 2019 jan</w:t>
      </w:r>
      <w:r w:rsidR="001B00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261944">
        <w:rPr>
          <w:rFonts w:ascii="Times New Roman" w:hAnsi="Times New Roman" w:cs="Times New Roman"/>
          <w:sz w:val="24"/>
          <w:szCs w:val="24"/>
          <w:lang w:val="sq-AL"/>
        </w:rPr>
        <w:t>penzuar n</w:t>
      </w:r>
      <w:r w:rsidR="001B00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1944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1B00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1944">
        <w:rPr>
          <w:rFonts w:ascii="Times New Roman" w:hAnsi="Times New Roman" w:cs="Times New Roman"/>
          <w:sz w:val="24"/>
          <w:szCs w:val="24"/>
          <w:lang w:val="sq-AL"/>
        </w:rPr>
        <w:t>n 4,458,301.55.</w:t>
      </w:r>
    </w:p>
    <w:p w:rsidR="001D5B03" w:rsidRPr="002A6842" w:rsidRDefault="00CD19B6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Në  periudhë</w:t>
      </w:r>
      <w:r w:rsidR="00520F9D" w:rsidRPr="002A684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0F9D" w:rsidRPr="002A6842">
        <w:rPr>
          <w:rFonts w:ascii="Times New Roman" w:hAnsi="Times New Roman" w:cs="Times New Roman"/>
          <w:sz w:val="24"/>
          <w:szCs w:val="24"/>
          <w:lang w:val="sq-AL"/>
        </w:rPr>
        <w:t>raportuese , në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0F9D" w:rsidRPr="002A6842">
        <w:rPr>
          <w:rFonts w:ascii="Times New Roman" w:hAnsi="Times New Roman" w:cs="Times New Roman"/>
          <w:sz w:val="24"/>
          <w:szCs w:val="24"/>
          <w:lang w:val="sq-AL"/>
        </w:rPr>
        <w:t>emër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520F9D" w:rsidRPr="002A6842">
        <w:rPr>
          <w:rFonts w:ascii="Times New Roman" w:hAnsi="Times New Roman" w:cs="Times New Roman"/>
          <w:sz w:val="24"/>
          <w:szCs w:val="24"/>
          <w:lang w:val="sq-AL"/>
        </w:rPr>
        <w:t>pagave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0F9D" w:rsidRPr="002A6842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0F9D" w:rsidRPr="002A6842">
        <w:rPr>
          <w:rFonts w:ascii="Times New Roman" w:hAnsi="Times New Roman" w:cs="Times New Roman"/>
          <w:sz w:val="24"/>
          <w:szCs w:val="24"/>
          <w:lang w:val="sq-AL"/>
        </w:rPr>
        <w:t>shtesa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v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paguar </w: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>4,458,301.55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euro.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raport me  periudhën e njejt</w:t>
      </w:r>
      <w:r w:rsidR="003B48E6" w:rsidRPr="002A68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raportuese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viti</w:t>
      </w:r>
      <w:r w:rsidR="003B48E6" w:rsidRPr="002A684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paraprak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C005C" w:rsidRPr="002A6842">
        <w:rPr>
          <w:rFonts w:ascii="Times New Roman" w:hAnsi="Times New Roman" w:cs="Times New Roman"/>
          <w:sz w:val="24"/>
          <w:szCs w:val="24"/>
          <w:lang w:val="sq-AL"/>
        </w:rPr>
        <w:t>pagat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C005C" w:rsidRPr="002A6842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C005C" w:rsidRPr="002A6842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C005C" w:rsidRPr="002A6842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E101CF">
        <w:rPr>
          <w:rFonts w:ascii="Times New Roman" w:hAnsi="Times New Roman" w:cs="Times New Roman"/>
          <w:sz w:val="24"/>
          <w:szCs w:val="24"/>
          <w:lang w:val="sq-AL"/>
        </w:rPr>
        <w:t xml:space="preserve"> ulta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29D2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>0.25</w:t>
      </w:r>
      <w:r w:rsidR="00D929D2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B03" w:rsidRPr="002A6842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D929D2" w:rsidRPr="002A6842" w:rsidRDefault="00D929D2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Shuma prej </w: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>1,440.00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eshte pagesa per antaresimin ne Oden e Mjekeve te Kosoves</w:t>
      </w:r>
    </w:p>
    <w:p w:rsidR="00C153AD" w:rsidRDefault="007C005C" w:rsidP="008B46C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Shuma</w:t>
      </w:r>
      <w:r w:rsidR="00CD19B6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23C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prej </w:t>
      </w:r>
      <w:r w:rsidR="00431791">
        <w:rPr>
          <w:rFonts w:ascii="Times New Roman" w:hAnsi="Times New Roman" w:cs="Times New Roman"/>
          <w:sz w:val="24"/>
          <w:szCs w:val="24"/>
          <w:lang w:val="sq-AL"/>
        </w:rPr>
        <w:t>1,511.86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paraqet</w:t>
      </w:r>
      <w:r w:rsidR="000F23C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pagesen per </w:t>
      </w:r>
      <w:r w:rsidR="00CB0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23CC" w:rsidRPr="002A684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ntarsimin</w:t>
      </w:r>
      <w:r w:rsidR="00CB0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në  Odën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 Infermier</w:t>
      </w:r>
      <w:r w:rsidR="00CB0F83" w:rsidRPr="002A68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CB0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CB0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Kosovë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s</w:t>
      </w:r>
      <w:bookmarkStart w:id="11" w:name="JR_PAGE_ANCHOR_0_2"/>
      <w:bookmarkStart w:id="12" w:name="JR_PAGE_ANCHOR_0_3"/>
      <w:bookmarkStart w:id="13" w:name="JR_PAGE_ANCHOR_0_4"/>
      <w:bookmarkStart w:id="14" w:name="JR_PAGE_ANCHOR_0_5"/>
      <w:bookmarkEnd w:id="11"/>
      <w:bookmarkEnd w:id="12"/>
      <w:bookmarkEnd w:id="13"/>
      <w:bookmarkEnd w:id="14"/>
      <w:r w:rsidR="008B46C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50BDA" w:rsidRPr="002A6842">
        <w:rPr>
          <w:rFonts w:ascii="Times New Roman" w:hAnsi="Times New Roman" w:cs="Times New Roman"/>
          <w:sz w:val="24"/>
          <w:szCs w:val="24"/>
          <w:lang w:val="sq-AL"/>
        </w:rPr>
        <w:t>Në përfundim të vitit gjendja e te punë</w:t>
      </w:r>
      <w:r w:rsidR="007B3B8B">
        <w:rPr>
          <w:rFonts w:ascii="Times New Roman" w:hAnsi="Times New Roman" w:cs="Times New Roman"/>
          <w:sz w:val="24"/>
          <w:szCs w:val="24"/>
          <w:lang w:val="sq-AL"/>
        </w:rPr>
        <w:t>suarve me orar të plot është 685</w:t>
      </w:r>
      <w:r w:rsidR="00D50BD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punëtor</w:t>
      </w:r>
      <w:r w:rsidR="00CB0F83" w:rsidRPr="002A6842">
        <w:rPr>
          <w:rFonts w:ascii="Times New Roman" w:hAnsi="Times New Roman" w:cs="Times New Roman"/>
          <w:sz w:val="24"/>
          <w:szCs w:val="24"/>
          <w:lang w:val="sq-AL"/>
        </w:rPr>
        <w:t>ë, ndërsa me orar të</w:t>
      </w:r>
      <w:r w:rsidR="007B3B8B">
        <w:rPr>
          <w:rFonts w:ascii="Times New Roman" w:hAnsi="Times New Roman" w:cs="Times New Roman"/>
          <w:sz w:val="24"/>
          <w:szCs w:val="24"/>
          <w:lang w:val="sq-AL"/>
        </w:rPr>
        <w:t xml:space="preserve"> shkurtuar 33</w:t>
      </w:r>
      <w:r w:rsidR="00D50BD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punëtorë.</w:t>
      </w:r>
    </w:p>
    <w:p w:rsidR="00C153AD" w:rsidRPr="002A6842" w:rsidRDefault="004500D9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5" w:name="JR_PAGE_ANCHOR_0_1"/>
      <w:bookmarkEnd w:id="15"/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67" type="#_x0000_t75" style="position:absolute;left:0;text-align:left;margin-left:-13.95pt;margin-top:0;width:577.45pt;height:937.4pt;z-index:251665408">
            <v:imagedata r:id="rId16" o:title=""/>
            <w10:wrap type="square" side="right"/>
          </v:shape>
          <o:OLEObject Type="Embed" ProgID="Excel.Sheet.12" ShapeID="_x0000_s1067" DrawAspect="Content" ObjectID="_1649133622" r:id="rId17"/>
        </w:object>
      </w:r>
    </w:p>
    <w:p w:rsidR="00125A8F" w:rsidRPr="002A6842" w:rsidRDefault="000F1CEC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lastRenderedPageBreak/>
        <w:br w:type="textWrapping" w:clear="all"/>
      </w:r>
    </w:p>
    <w:p w:rsidR="00125A8F" w:rsidRPr="002A6842" w:rsidRDefault="00125A8F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6" w:name="_MON_1581849622"/>
    <w:bookmarkEnd w:id="16"/>
    <w:p w:rsidR="007443B1" w:rsidRPr="002A6842" w:rsidRDefault="00B9509F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</w:rPr>
        <w:object w:dxaOrig="11892" w:dyaOrig="6991">
          <v:shape id="_x0000_i1028" type="#_x0000_t75" style="width:554.5pt;height:324.45pt" o:ole="">
            <v:imagedata r:id="rId18" o:title=""/>
          </v:shape>
          <o:OLEObject Type="Embed" ProgID="Excel.Sheet.12" ShapeID="_x0000_i1028" DrawAspect="Content" ObjectID="_1649133616" r:id="rId19"/>
        </w:object>
      </w:r>
    </w:p>
    <w:p w:rsidR="00B23699" w:rsidRPr="002A6842" w:rsidRDefault="00B23699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92DA6" w:rsidRPr="002A6842" w:rsidRDefault="00B92DA6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A21AC" w:rsidRDefault="00D5009A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Mallrat dhe shë</w:t>
      </w:r>
      <w:r w:rsidR="002D28B0" w:rsidRPr="002A6842">
        <w:rPr>
          <w:rFonts w:ascii="Times New Roman" w:hAnsi="Times New Roman" w:cs="Times New Roman"/>
          <w:sz w:val="24"/>
          <w:szCs w:val="24"/>
          <w:lang w:val="sq-AL"/>
        </w:rPr>
        <w:t>rbimet  sipas buxhetit final arrijn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8B0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 w:rsidR="00666A84">
        <w:rPr>
          <w:rFonts w:ascii="Times New Roman" w:hAnsi="Times New Roman" w:cs="Times New Roman"/>
          <w:sz w:val="24"/>
          <w:szCs w:val="24"/>
          <w:lang w:val="sq-AL"/>
        </w:rPr>
        <w:t>786,013.71</w:t>
      </w:r>
      <w:r w:rsidR="00176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66A84">
        <w:rPr>
          <w:rFonts w:ascii="Times New Roman" w:hAnsi="Times New Roman" w:cs="Times New Roman"/>
          <w:sz w:val="24"/>
          <w:szCs w:val="24"/>
          <w:lang w:val="sq-AL"/>
        </w:rPr>
        <w:t xml:space="preserve">euro ( nga kjo kategori jane shpenzuar dhe 3000 euro por qe jane avance te pa mbyllura dhe do te mbyllen gjate vitit 2020) </w:t>
      </w:r>
      <w:r w:rsidR="00176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Nga kjo shumë nga “Fondi i p</w:t>
      </w:r>
      <w:r w:rsidR="002D28B0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ërgjithëshëm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“ janë shpenzuar </w:t>
      </w:r>
      <w:r w:rsidR="00763811">
        <w:rPr>
          <w:rFonts w:ascii="Times New Roman" w:hAnsi="Times New Roman" w:cs="Times New Roman"/>
          <w:sz w:val="24"/>
          <w:szCs w:val="24"/>
          <w:lang w:val="sq-AL"/>
        </w:rPr>
        <w:t xml:space="preserve"> mjete në shum</w:t>
      </w:r>
      <w:r w:rsidR="001B00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381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76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66A84">
        <w:rPr>
          <w:rFonts w:ascii="Times New Roman" w:hAnsi="Times New Roman" w:cs="Times New Roman"/>
          <w:sz w:val="24"/>
          <w:szCs w:val="24"/>
          <w:lang w:val="sq-AL"/>
        </w:rPr>
        <w:t>prej 760,452.77</w:t>
      </w:r>
      <w:r w:rsidR="00176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euro, nga fondi i të Hyrave V</w:t>
      </w:r>
      <w:r w:rsidR="002D28B0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etanake </w:t>
      </w:r>
      <w:r w:rsidR="00176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te pa shpenzuara nga vitet paraprake </w:t>
      </w:r>
      <w:r w:rsidR="00666A84">
        <w:rPr>
          <w:rFonts w:ascii="Times New Roman" w:hAnsi="Times New Roman" w:cs="Times New Roman"/>
          <w:sz w:val="24"/>
          <w:szCs w:val="24"/>
          <w:lang w:val="sq-AL"/>
        </w:rPr>
        <w:t>4,031.35</w:t>
      </w:r>
      <w:r w:rsidR="00176F8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dhe  nga Financi</w:t>
      </w:r>
      <w:r w:rsidR="002A21A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mi nga Huamarrja </w:t>
      </w:r>
      <w:r w:rsidR="00666A84">
        <w:rPr>
          <w:rFonts w:ascii="Times New Roman" w:hAnsi="Times New Roman" w:cs="Times New Roman"/>
          <w:sz w:val="24"/>
          <w:szCs w:val="24"/>
          <w:lang w:val="sq-AL"/>
        </w:rPr>
        <w:t xml:space="preserve">6,529.59 </w:t>
      </w:r>
      <w:r w:rsidR="002A21A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euro. Shpenzimet totale në shumën prej </w:t>
      </w:r>
      <w:r w:rsidR="00666A84">
        <w:rPr>
          <w:rFonts w:ascii="Times New Roman" w:hAnsi="Times New Roman" w:cs="Times New Roman"/>
          <w:sz w:val="24"/>
          <w:szCs w:val="24"/>
          <w:lang w:val="sq-AL"/>
        </w:rPr>
        <w:t>768,013.71 dhe shuma 3000 euro nga avancet e pa mbyllura</w:t>
      </w:r>
      <w:r w:rsidR="002A21A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paraqesin </w:t>
      </w:r>
      <w:r w:rsidR="00D4584B">
        <w:rPr>
          <w:rFonts w:ascii="Times New Roman" w:hAnsi="Times New Roman" w:cs="Times New Roman"/>
          <w:sz w:val="24"/>
          <w:szCs w:val="24"/>
          <w:lang w:val="sq-AL"/>
        </w:rPr>
        <w:t>87.23</w:t>
      </w:r>
      <w:r w:rsidR="002A21A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% te buxhetit total për mallra e shërbime. Nga paraqitja tabelare e shpenzimeve  shihet se shpenzimet totale  për mall</w:t>
      </w:r>
      <w:r w:rsidR="00D4584B">
        <w:rPr>
          <w:rFonts w:ascii="Times New Roman" w:hAnsi="Times New Roman" w:cs="Times New Roman"/>
          <w:sz w:val="24"/>
          <w:szCs w:val="24"/>
          <w:lang w:val="sq-AL"/>
        </w:rPr>
        <w:t>ra dhe sherbime jane me te ulta</w:t>
      </w:r>
      <w:r w:rsidR="002A21A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ne krahasim me periudhën e njejt</w:t>
      </w:r>
      <w:r w:rsidR="00CE71F7">
        <w:rPr>
          <w:rFonts w:ascii="Times New Roman" w:hAnsi="Times New Roman" w:cs="Times New Roman"/>
          <w:sz w:val="24"/>
          <w:szCs w:val="24"/>
          <w:lang w:val="sq-AL"/>
        </w:rPr>
        <w:t>ë raportuese nga viti paraprak.</w:t>
      </w:r>
    </w:p>
    <w:p w:rsidR="009C2398" w:rsidRDefault="009C2398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C2398" w:rsidRDefault="009C2398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C2398" w:rsidRDefault="009C2398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774"/>
        <w:gridCol w:w="4334"/>
        <w:gridCol w:w="1224"/>
        <w:gridCol w:w="1224"/>
        <w:gridCol w:w="1224"/>
      </w:tblGrid>
      <w:tr w:rsidR="009C2398" w:rsidRPr="009C2398" w:rsidTr="009C2398">
        <w:trPr>
          <w:trHeight w:val="300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PËR MALLRA E SHERBIME SIPAS VITEVE 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398" w:rsidRPr="009C2398" w:rsidRDefault="009C2398" w:rsidP="009C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2019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Kodet 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Pershkrimi i shpenzimit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13130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e udhetimit në vend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6,197.52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6,582.18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5,008.82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13132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Akomodimi per udhetime zyrtare ne vend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    950.00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13133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Shpenzimet tjeraa te udhetimit zyr,ne vend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25,894.46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8,565.55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13140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Shpenzimet e udhetimit jasht vendit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10,153.00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6,670.80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8,675.91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13141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Meditjet e udhetimit zyrtaar jasht vendit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2,608.20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5,661.20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13143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tjera udht.zyrtar jasht vendit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5,339.00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6,500.00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13310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e internetit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3,375.78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3,131.85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1,815.48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13320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Shpenzimet e telefonise mobile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24,472.71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22,571.27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20,487.26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13330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postare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    927.00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482.3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518.7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13340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Shpenzimet e perdorimit te kab.optik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      99.12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13410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e arsimit dhe trajnimit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4,537.99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13450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Sherbimet shtypje jo marketing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2,301.42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559.7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13460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Sherbimet kontraktuese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A3696E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115,672.55</w:t>
            </w:r>
            <w:r w:rsidR="009C2398" w:rsidRPr="009C23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101,193.40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60,103.06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13470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Sherbimet teknike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6,681.55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15,202.49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3,471.00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13480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Shpenizmet e antarsimit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6,399.70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7,399.70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3,399.70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13490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Sherbimet e varrimit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24,321.00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15,484.00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13501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Mobilje me pak se 1000 neuro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21,955.00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14,508.59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296.25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13502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Telefona me pak se 1000 euro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13503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Kompjuter me pak se &lt;1000 euro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16,719.00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11,965.10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2,901.00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13505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Makina fotokopjuese me pak &lt;1000 euro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4,260.00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lastRenderedPageBreak/>
              <w:t>13506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Pajisje speciale mjeksore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8,995.00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92.6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13509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Pajisje tjera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35,548.26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68,117.78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11,011.59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13610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Furnizime me mat.zyre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38,005.50</w:t>
            </w:r>
            <w:r w:rsidRPr="009C23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44,671.54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50,497.71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13620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Furnizime me ushqim e pije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11,070.99</w:t>
            </w:r>
            <w:r w:rsidRPr="009C23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13,192.33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5,049.70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13630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Furnizime mjeksore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24,135.49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92,012.18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12,841.72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13640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Furnizime pastrimi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9,702.58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14,152.49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13,043.40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13650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Furnizime me veshmbathje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8,811.20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4,585.90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Vaj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98.3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13720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Nafte per ngrohje qendrore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92,978.29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86,625.79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146,380.61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13750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Qymur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20,346.60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13760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Dru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78,025.00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67,115.34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50,923.00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13770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Karburante per gjenerator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4,352.29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5,375.53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2,223.04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13780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Karburante per vetura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45,935.42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59,823.93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68,543.16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13790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Gaz natyror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      20.00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13950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Regjistrimi I automjeteve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3,172.58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4,390.41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4,548.22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13951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Sigurimi i automjetve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6,901.18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4,921.38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5,061.02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13952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Taksa komunale per reghistrimin e automjeteve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    244.50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251.5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14010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Mirembajtja e riparimi I automjeteve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30,431.90</w:t>
            </w:r>
            <w:r w:rsidRPr="009C23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29,166.75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28,794.46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14020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Mirembajtja e ndertesave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7,841.82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14,266.60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1,951.90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14023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Mirembajtja e shkollave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31,066.97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23,787.96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14032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Mirmbajtja e autorrugeve lokale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4,850.30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2,000.00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14040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Mirmbajtja e teknologjise informative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3D3462">
              <w:rPr>
                <w:rFonts w:ascii="Calibri" w:eastAsia="Times New Roman" w:hAnsi="Calibri" w:cs="Calibri"/>
                <w:color w:val="000000"/>
              </w:rPr>
              <w:t>3,912</w:t>
            </w:r>
            <w:r w:rsidR="00A3696E">
              <w:rPr>
                <w:rFonts w:ascii="Calibri" w:eastAsia="Times New Roman" w:hAnsi="Calibri" w:cs="Calibri"/>
                <w:color w:val="000000"/>
              </w:rPr>
              <w:t>.20</w:t>
            </w:r>
            <w:r w:rsidRPr="009C23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7,584.70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3,494.30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14050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Mirembajtja e mobiljeve dhe paisjeve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5,738</w:t>
            </w:r>
            <w:r w:rsidRPr="009C2398">
              <w:rPr>
                <w:rFonts w:ascii="Calibri" w:eastAsia="Times New Roman" w:hAnsi="Calibri" w:cs="Calibri"/>
                <w:color w:val="000000"/>
              </w:rPr>
              <w:t xml:space="preserve">.80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3,338.20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3,083.72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lastRenderedPageBreak/>
              <w:t>14060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Mirembajtja rutinore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3D3462">
              <w:rPr>
                <w:rFonts w:ascii="Calibri" w:eastAsia="Times New Roman" w:hAnsi="Calibri" w:cs="Calibri"/>
                <w:color w:val="000000"/>
              </w:rPr>
              <w:t>6,542.2</w:t>
            </w:r>
            <w:r w:rsidR="00A3696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11,604.10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3,528.00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14210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Reklamat dhe konkurset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1,260.00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3,062.90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14220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Botimet e publikimeve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    943.80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975.9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1,170.50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14230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Shpenzimet per informim publik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7,065.50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5,735.00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7,008.50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14310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Drekat zyrtare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A3696E">
              <w:rPr>
                <w:rFonts w:ascii="Calibri" w:eastAsia="Times New Roman" w:hAnsi="Calibri" w:cs="Calibri"/>
                <w:color w:val="000000"/>
              </w:rPr>
              <w:t>14,049.85</w:t>
            </w:r>
            <w:r w:rsidRPr="009C23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9,318.43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10,517.70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14410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Shpenzimet e vendimeve gjuqsore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 xml:space="preserve">       8,886.09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13,049.69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2398">
              <w:rPr>
                <w:rFonts w:ascii="Calibri" w:eastAsia="Times New Roman" w:hAnsi="Calibri" w:cs="Calibri"/>
                <w:color w:val="000000"/>
              </w:rPr>
              <w:t>5,000.00</w:t>
            </w:r>
          </w:p>
        </w:tc>
      </w:tr>
      <w:tr w:rsidR="009C2398" w:rsidRPr="009C2398" w:rsidTr="009C2398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2398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2398">
              <w:rPr>
                <w:rFonts w:ascii="Calibri" w:eastAsia="Times New Roman" w:hAnsi="Calibri" w:cs="Calibri"/>
                <w:b/>
                <w:color w:val="000000"/>
              </w:rPr>
              <w:t>TOTALI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B56BBA" w:rsidP="009C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768,013.71</w:t>
            </w:r>
            <w:r w:rsidR="009C2398" w:rsidRPr="009C239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C2398">
              <w:rPr>
                <w:rFonts w:ascii="Calibri" w:eastAsia="Times New Roman" w:hAnsi="Calibri" w:cs="Calibri"/>
                <w:b/>
                <w:color w:val="000000"/>
              </w:rPr>
              <w:t>814,867.36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98" w:rsidRPr="009C2398" w:rsidRDefault="009C2398" w:rsidP="009C2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C2398">
              <w:rPr>
                <w:rFonts w:ascii="Calibri" w:eastAsia="Times New Roman" w:hAnsi="Calibri" w:cs="Calibri"/>
                <w:b/>
                <w:color w:val="000000"/>
              </w:rPr>
              <w:t>569,989.03</w:t>
            </w:r>
          </w:p>
        </w:tc>
      </w:tr>
    </w:tbl>
    <w:p w:rsidR="009C2398" w:rsidRDefault="009C2398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E71F7" w:rsidRDefault="00CE71F7" w:rsidP="001D598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C2398" w:rsidRDefault="009C2398" w:rsidP="001D5981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9C2398" w:rsidRDefault="009C2398" w:rsidP="001D5981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CE71F7" w:rsidRDefault="00CE71F7" w:rsidP="001D5981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CE71F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3.Shpenzimet per sherbime komunale</w:t>
      </w:r>
    </w:p>
    <w:p w:rsidR="00701AAE" w:rsidRPr="002A6842" w:rsidRDefault="00701AAE" w:rsidP="00701AAE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</w:rPr>
        <w:t xml:space="preserve">Për shpenzime komunale në </w:t>
      </w:r>
      <w:r>
        <w:rPr>
          <w:rFonts w:ascii="Times New Roman" w:hAnsi="Times New Roman" w:cs="Times New Roman"/>
          <w:sz w:val="24"/>
          <w:szCs w:val="24"/>
        </w:rPr>
        <w:t>vitin 2019</w:t>
      </w:r>
      <w:r w:rsidRPr="002A6842">
        <w:rPr>
          <w:rFonts w:ascii="Times New Roman" w:hAnsi="Times New Roman" w:cs="Times New Roman"/>
          <w:sz w:val="24"/>
          <w:szCs w:val="24"/>
        </w:rPr>
        <w:t xml:space="preserve"> janë shpenzuar mjetet në shumën prej </w:t>
      </w:r>
      <w:r>
        <w:rPr>
          <w:rFonts w:ascii="Times New Roman" w:hAnsi="Times New Roman" w:cs="Times New Roman"/>
          <w:sz w:val="24"/>
          <w:szCs w:val="24"/>
        </w:rPr>
        <w:t>120,305.43</w:t>
      </w:r>
      <w:r w:rsidRPr="002A6842">
        <w:rPr>
          <w:rFonts w:ascii="Times New Roman" w:hAnsi="Times New Roman" w:cs="Times New Roman"/>
          <w:sz w:val="24"/>
          <w:szCs w:val="24"/>
        </w:rPr>
        <w:t xml:space="preserve"> euro ose </w:t>
      </w:r>
      <w:r>
        <w:rPr>
          <w:rFonts w:ascii="Times New Roman" w:hAnsi="Times New Roman" w:cs="Times New Roman"/>
          <w:sz w:val="24"/>
          <w:szCs w:val="24"/>
        </w:rPr>
        <w:t>14.41 % ,  janë më  të larta</w:t>
      </w:r>
      <w:r w:rsidRPr="002A6842">
        <w:rPr>
          <w:rFonts w:ascii="Times New Roman" w:hAnsi="Times New Roman" w:cs="Times New Roman"/>
          <w:sz w:val="24"/>
          <w:szCs w:val="24"/>
        </w:rPr>
        <w:t xml:space="preserve"> se në periudhën e njejtë raportuese të vitit paraprak. Në raport me buxhetin për shërbim</w:t>
      </w:r>
      <w:r>
        <w:rPr>
          <w:rFonts w:ascii="Times New Roman" w:hAnsi="Times New Roman" w:cs="Times New Roman"/>
          <w:sz w:val="24"/>
          <w:szCs w:val="24"/>
        </w:rPr>
        <w:t>e komunale shuma prej 120,305.43 euro paraqet  92.3 % te realizimit nga kjo kategori.</w:t>
      </w:r>
    </w:p>
    <w:p w:rsidR="00701AAE" w:rsidRPr="00CE71F7" w:rsidRDefault="00701AAE" w:rsidP="001D5981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bookmarkStart w:id="17" w:name="_MON_1614410875"/>
    <w:bookmarkEnd w:id="17"/>
    <w:p w:rsidR="002A21AC" w:rsidRPr="00CE71F7" w:rsidRDefault="008F10DD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</w:rPr>
        <w:object w:dxaOrig="11310" w:dyaOrig="3215">
          <v:shape id="_x0000_i1029" type="#_x0000_t75" style="width:521.75pt;height:173.9pt" o:ole="">
            <v:imagedata r:id="rId20" o:title=""/>
          </v:shape>
          <o:OLEObject Type="Embed" ProgID="Excel.Sheet.12" ShapeID="_x0000_i1029" DrawAspect="Content" ObjectID="_1649133617" r:id="rId21"/>
        </w:object>
      </w:r>
      <w:bookmarkStart w:id="18" w:name="_MON_1547395208"/>
      <w:bookmarkEnd w:id="18"/>
    </w:p>
    <w:p w:rsidR="0039299A" w:rsidRDefault="0039299A" w:rsidP="001D5981">
      <w:pPr>
        <w:tabs>
          <w:tab w:val="left" w:pos="805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6EB2" w:rsidRPr="002A6842" w:rsidRDefault="000B7873" w:rsidP="001D5981">
      <w:pPr>
        <w:tabs>
          <w:tab w:val="left" w:pos="805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4.Subvencionet</w:t>
      </w:r>
      <w:r w:rsidR="00F63321"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>dhe</w:t>
      </w:r>
      <w:r w:rsidR="00F63321"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>T</w:t>
      </w:r>
      <w:r w:rsidR="00B65F0F" w:rsidRPr="002A6842">
        <w:rPr>
          <w:rFonts w:ascii="Times New Roman" w:hAnsi="Times New Roman" w:cs="Times New Roman"/>
          <w:b/>
          <w:i/>
          <w:sz w:val="24"/>
          <w:szCs w:val="24"/>
          <w:u w:val="single"/>
        </w:rPr>
        <w:t>ransferet</w:t>
      </w:r>
    </w:p>
    <w:bookmarkStart w:id="19" w:name="_MON_1547395694"/>
    <w:bookmarkEnd w:id="19"/>
    <w:p w:rsidR="00E76878" w:rsidRPr="002A6842" w:rsidRDefault="00023C00" w:rsidP="001D5981">
      <w:pPr>
        <w:tabs>
          <w:tab w:val="left" w:pos="8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</w:rPr>
        <w:object w:dxaOrig="10826" w:dyaOrig="3460">
          <v:shape id="_x0000_i1030" type="#_x0000_t75" style="width:515.2pt;height:168.3pt" o:ole="">
            <v:imagedata r:id="rId22" o:title=""/>
          </v:shape>
          <o:OLEObject Type="Embed" ProgID="Excel.Sheet.12" ShapeID="_x0000_i1030" DrawAspect="Content" ObjectID="_1649133618" r:id="rId23"/>
        </w:object>
      </w:r>
    </w:p>
    <w:p w:rsidR="00701AAE" w:rsidRPr="00227DC1" w:rsidRDefault="00701AAE" w:rsidP="00701AA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</w:rPr>
        <w:t xml:space="preserve">Buxheti i planifikuar për subvencione dhe transfere kap shumën prej </w:t>
      </w:r>
      <w:r>
        <w:rPr>
          <w:rFonts w:ascii="Times New Roman" w:hAnsi="Times New Roman" w:cs="Times New Roman"/>
          <w:sz w:val="24"/>
          <w:szCs w:val="24"/>
        </w:rPr>
        <w:t>180,000.00</w:t>
      </w:r>
      <w:r w:rsidRPr="002A6842">
        <w:rPr>
          <w:rFonts w:ascii="Times New Roman" w:hAnsi="Times New Roman" w:cs="Times New Roman"/>
          <w:sz w:val="24"/>
          <w:szCs w:val="24"/>
        </w:rPr>
        <w:t xml:space="preserve"> euro, ndërsa janë shpenzuar mjete në shumën prej </w:t>
      </w:r>
      <w:r>
        <w:rPr>
          <w:rFonts w:ascii="Times New Roman" w:hAnsi="Times New Roman" w:cs="Times New Roman"/>
          <w:sz w:val="24"/>
          <w:szCs w:val="24"/>
        </w:rPr>
        <w:t>167,050.00</w:t>
      </w:r>
      <w:r w:rsidRPr="002A6842">
        <w:rPr>
          <w:rFonts w:ascii="Times New Roman" w:hAnsi="Times New Roman" w:cs="Times New Roman"/>
          <w:sz w:val="24"/>
          <w:szCs w:val="24"/>
        </w:rPr>
        <w:t xml:space="preserve"> euro. Kjo kategori </w:t>
      </w:r>
      <w:r>
        <w:rPr>
          <w:rFonts w:ascii="Times New Roman" w:hAnsi="Times New Roman" w:cs="Times New Roman"/>
          <w:sz w:val="24"/>
          <w:szCs w:val="24"/>
        </w:rPr>
        <w:t>buxhetore eshte shpenzuar 92.80 %</w:t>
      </w:r>
      <w:r w:rsidRPr="002A6842">
        <w:rPr>
          <w:rFonts w:ascii="Times New Roman" w:hAnsi="Times New Roman" w:cs="Times New Roman"/>
          <w:sz w:val="24"/>
          <w:szCs w:val="24"/>
        </w:rPr>
        <w:t xml:space="preserve">. Nga kjo kategori buxhetore me se shumti janë përkrahur qytetaret e komunës sonë me semundje të rënda, gjëndje të rëndë ekonomike dhe nje pjesë tjetër për </w:t>
      </w:r>
      <w:r>
        <w:rPr>
          <w:rFonts w:ascii="Times New Roman" w:hAnsi="Times New Roman" w:cs="Times New Roman"/>
          <w:sz w:val="24"/>
          <w:szCs w:val="24"/>
        </w:rPr>
        <w:t xml:space="preserve">bashkfinancim me organizatat vendore dhe nderkombetare, </w:t>
      </w:r>
      <w:r w:rsidRPr="002A6842">
        <w:rPr>
          <w:rFonts w:ascii="Times New Roman" w:hAnsi="Times New Roman" w:cs="Times New Roman"/>
          <w:sz w:val="24"/>
          <w:szCs w:val="24"/>
        </w:rPr>
        <w:t>klubet sportive</w:t>
      </w:r>
      <w:r>
        <w:rPr>
          <w:rFonts w:ascii="Times New Roman" w:hAnsi="Times New Roman" w:cs="Times New Roman"/>
          <w:sz w:val="24"/>
          <w:szCs w:val="24"/>
        </w:rPr>
        <w:t xml:space="preserve">, shoqeritë kulurore-artistike, organizatat rinore </w:t>
      </w:r>
      <w:r w:rsidRPr="002A6842">
        <w:rPr>
          <w:rFonts w:ascii="Times New Roman" w:hAnsi="Times New Roman" w:cs="Times New Roman"/>
          <w:sz w:val="24"/>
          <w:szCs w:val="24"/>
        </w:rPr>
        <w:t>që veprojnë në komunën tonë etj</w:t>
      </w:r>
      <w:r>
        <w:rPr>
          <w:rFonts w:ascii="Times New Roman" w:hAnsi="Times New Roman" w:cs="Times New Roman"/>
          <w:sz w:val="24"/>
          <w:szCs w:val="24"/>
        </w:rPr>
        <w:t>.Raportin e perfituesve te subvencioneve mund ta shkarkoni ne linkun:</w:t>
      </w:r>
      <w:r w:rsidRPr="00227DC1">
        <w:t xml:space="preserve"> </w:t>
      </w:r>
      <w:r w:rsidRPr="00227DC1">
        <w:rPr>
          <w:rFonts w:ascii="Times New Roman" w:hAnsi="Times New Roman" w:cs="Times New Roman"/>
          <w:b/>
          <w:sz w:val="24"/>
          <w:szCs w:val="24"/>
        </w:rPr>
        <w:t>https://kk.rks-gov.net/dragash/</w:t>
      </w:r>
      <w:r w:rsidR="001B00F3">
        <w:rPr>
          <w:rFonts w:ascii="Times New Roman" w:hAnsi="Times New Roman" w:cs="Times New Roman"/>
          <w:b/>
          <w:sz w:val="24"/>
          <w:szCs w:val="24"/>
        </w:rPr>
        <w:t>ë</w:t>
      </w:r>
      <w:r w:rsidRPr="00227DC1">
        <w:rPr>
          <w:rFonts w:ascii="Times New Roman" w:hAnsi="Times New Roman" w:cs="Times New Roman"/>
          <w:b/>
          <w:sz w:val="24"/>
          <w:szCs w:val="24"/>
        </w:rPr>
        <w:t>p-content/uploads/sites/12/2019/12/Perfituesit-e-subvencioneve-per-vitin-2019.xlsx</w:t>
      </w:r>
    </w:p>
    <w:p w:rsidR="002A04F8" w:rsidRPr="002A6842" w:rsidRDefault="002A04F8" w:rsidP="001D5981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20" w:name="_MON_1612078530"/>
    <w:bookmarkEnd w:id="20"/>
    <w:p w:rsidR="00E85572" w:rsidRPr="002A6842" w:rsidRDefault="003F3981" w:rsidP="001D5981">
      <w:pPr>
        <w:jc w:val="both"/>
        <w:rPr>
          <w:rFonts w:ascii="Times New Roman" w:hAnsi="Times New Roman" w:cs="Times New Roman"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</w:rPr>
        <w:object w:dxaOrig="10797" w:dyaOrig="9605">
          <v:shape id="_x0000_i1031" type="#_x0000_t75" style="width:539.55pt;height:481.55pt" o:ole="">
            <v:imagedata r:id="rId24" o:title=""/>
          </v:shape>
          <o:OLEObject Type="Embed" ProgID="Excel.Sheet.12" ShapeID="_x0000_i1031" DrawAspect="Content" ObjectID="_1649133619" r:id="rId25"/>
        </w:object>
      </w:r>
    </w:p>
    <w:p w:rsidR="00631517" w:rsidRDefault="00631517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31517" w:rsidRDefault="00631517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31517" w:rsidRDefault="00631517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31517" w:rsidRDefault="00631517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31517" w:rsidRDefault="00631517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597"/>
        <w:gridCol w:w="334"/>
        <w:gridCol w:w="513"/>
        <w:gridCol w:w="444"/>
        <w:gridCol w:w="455"/>
        <w:gridCol w:w="861"/>
        <w:gridCol w:w="345"/>
        <w:gridCol w:w="345"/>
        <w:gridCol w:w="287"/>
        <w:gridCol w:w="379"/>
        <w:gridCol w:w="433"/>
        <w:gridCol w:w="1348"/>
        <w:gridCol w:w="551"/>
        <w:gridCol w:w="921"/>
        <w:gridCol w:w="753"/>
      </w:tblGrid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04 - FINANCIMET NGA HUAMARRJET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7,511.00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621 -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7,511.00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93251 - SHKOLLA FILLORE - ZENUNI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3,501.00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31690  -  PAJISJE TJERA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3,501.00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04/621/93251/31690/48441/0912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26/11/2019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OFFICE1KOSOVA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 2241 PAISJE TJERA - LAPTOP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1,401.00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04/621/93251/31690/42082/0912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26/11/2019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OFFICE1KOSOVA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 2242 PAISJE TJERA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2,100.00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93257 - SHKOLLA FILLORE - RESTELICA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4,010.00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31610  -  PAJISJE TË TEKNOLOGJISË INFORMATIVE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04/621/93257/31610/48441/0912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ARITECH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#62119957 paisje e teknoligjis informative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995.00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31690  -  PAJISJE TJERA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3,015.00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04/621/93257/31690/48441/0912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OFFICE1KOSOVA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#621191943  PAISJE TJERA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616.00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04/621/93257/31690/42082/0912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VLORA DPT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 1979 PAISJE TJERA --TE KONKRETIZIMIT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2,399.00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10 - BUXHETI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1,698,791.96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621 -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1,698,791.96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16309 - ADMINISTRATA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73,208.31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31270  -  MIRËMBAJTJA INVESTIME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13,208.31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10/621/16309/31270/48396/0133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18/12/2019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LIMIT L &amp; B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RINOVIMI I ZYRAVE TE VENDIT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13,208.31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31700  -  VETURA ZYRTARE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10/621/16309/31700/48842/0133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AUTO SHERRETI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Blerja e automjeteve per administraten e komunes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66350 - PLANIFIKIMI URBANIZMI INSPEKCIONI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1,348,034.23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31121  -  OBJEKTET ARSIMORE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21,617.56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10/621/66350/31121/47860/0620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VAZHDIMI I PUNIMEVE TE ANEKSIT TE SHKOLLES NE FSHATIN KOSAVE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21,617.56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31123  -  OBJEKTET KULTURORE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46,437.79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10/621/66350/31123/47793/0620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OBJEKTIT TE QENDRES PER KOMUNITETE NE FSHATIN RESTELICE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31,344.75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10/621/66350/31123/47793/0620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OBJEKTIT TE QENDRES PER KOMUNITETE NE FSHATIN RESTELICE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8,191.00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10/621/66350/31123/48030/0620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NTP THESAR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AMFITEATRIT DHE OBJEKTIT PERCJELLES NE FSHATIN BELLOBRAD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6,902.04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31126  -  RRETHOJA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14,924.80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10/621/66350/31126/47897/0620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5/6/2019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RRHETHOJES SE SHKOLLES, DRENAZHIMI DHE INFRASTRUKTURA PERCJELLESE NE FSHATIN KAPRE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8,904.00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10/621/66350/31126/47897/0620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RRHETHOJES SE SHKOLLES, DRENAZHIMI DHE INFRASTRUKTURA PERCJELLESE NE FSHATIN KAPRE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6,020.80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31129  -  FUSHAT SPORTIVE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53,759.01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10/621/66350/31129/47746/0620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PARKUT TE LOJRAVE PER FEMIJE NE FSHATIN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12,058.80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10/621/66350/31129/47810/0620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22/8/2019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TINI NTSH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STADIUMIT DHE SIPERFAQEVE GJELBERUESE FSHATIN KUK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25,693.00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10/621/66350/31129/47746/0620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PARKUT TE LOJRAVE PER FEMIJE NE FSHATIN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6,895.71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10/621/66350/31129/47810/0620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TINI NTSH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STADIUMIT DHE SIPERFAQEVE GJELBERUESE FSHATIN KUK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9,111.50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31230  -  NDËRTIMI I RRUGËVE LOKALE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966,537.26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10/621/66350/31230/48722/0620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27/2/2019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NNTSH DRINI COMPANY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MIRMBAJTE E RRUGEVE DHE INFRASTRUKTURES PERCJELLESE TE KOMUNES SE DRAGASHIT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10/621/66350/31230/47802/0620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16/5/2019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SETICOMMERC NNT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RREGULLIMI I INFRASTRUKTURES PERCJELLESE NE FSHATIN LUBEVISHT - GUMENA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15,591.00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10/621/66350/31230/47765/0620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24/5/2019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RREGULLIMI I INFRASTRUKTURES PERCJELLESE NE FSHATIN LESHTAN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13,248.85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10/621/66350/31230/47927/0620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5/6/2019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MBROJTES, HAPJA E RRUGES, FURNIZIMI ME POMPA UJIT E INFRASTRUKTURA PERCJELLESE TJETER NE FSHATIN ZGATAR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16,011.00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10/621/66350/31230/47772/0620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RREGULLIMI I INFRASTRUKTURES PERCJELLESE NE FSHATIN RAPQE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7,455.80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10/621/66350/31230/47784/0620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13/6/2019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SETICOMMERC NNT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RRUGES DHE RREGULLIMI INFRASTRUKTUR PERCJELLESE NE FSHATIN ORQUSHE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7,277.60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10/621/66350/31230/48026/0620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20/6/2019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HAPJA E RRUGES KRYESORE DHE INFRASTRUKTURES PERCJELLESE NE FSHATIN BRRUT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9,255.00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10/621/66350/31230/47789/0620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INFRASTRUKTURES RRUGORE PER MBROJTEN NGA RRESHQITJA E GUREVE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37,960.00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10/621/66350/31230/47769/0620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ECO KONSTRUCTION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FURNIZIMI DHE MONTIMI I PAISJEVE ELASTIKE MBROJTESE NE RRUGEN PER FSHATIN RADESH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14,950.00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10/621/66350/31230/47771/0620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RRUGES DHE INFRASTRUKTUR PERCJELLESE NE FSHATIN RADESH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12,497.60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10/621/66350/31230/48037/0620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 DHE INFRASTRUKTURES PERCJELLESE NE FSHATIN BUÇE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11,432.00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ASFALTIMI I RRUGEVE DHE INFRASTRUKTURES PERCJELLESE NE FSHATIN BRESAN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30,100.00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10/621/66350/31230/48008/0620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RRUGES SE SHKOLLES ME INFRASTRUKTUR PERCJELLESE NE FSHATIN ZAPLLUXHE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7,781.50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10/621/66350/31230/48026/0620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HAPJA E RRUGES KRYESORE DHE INFRASTRUKTURES PERCJELLESE NE FSHATIN BRRUT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4,336.00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10/621/66350/31230/47857/0620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26/7/2019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NE FSHATIN KUKLIBEG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7,250.00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8/8/2019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ASFALTIMI I RRUGEVE DHE INFRASTRUKTURES PERCJELLESE NE FSHATIN BRESAN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64,740.00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10/621/66350/31230/46552/0620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20/8/2019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RENELUAL TAHIRI NPN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ASFALTIMI I RRUGES KRUSHEV - ZLIPOTOK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10/621/66350/31230/47790/0620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20/8/2019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SETICOMMERC NNT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19,996.00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10/621/66350/31230/47857/0620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28/8/2019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NE FSHATIN KUKLIBEG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17,506.00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10/621/66350/31230/47927/0620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MBROJTES, HAPJA E RRUGES, FURNIZIMI ME POMPA UJIT E INFRASTRUKTURA PERCJELLESE TJETER NE FSHATIN ZGATAR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16,230.91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10/621/66350/31230/47789/0620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INFRASTRUKTURES RRUGORE PER MBROJTEN NGA RRESHQITJA E GUREVE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21,823.00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86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10/621/66350/31230/47927/0620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MBROJTES, HAPJA E RRUGES, FURNIZIMI ME POMPA TE UJIT DHE INFRASTRUKTURA TJERA NE FSHATIN ZGATAR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2,756.00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10/621/66350/31230/48037/0620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 DHE INFRASTRUKTURES PERCJELLESE NE FSHATIN BUÇE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7,805.63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10/621/66350/31230/47757/0620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LOT-3 Rregullimi i shtratit te lumit ne fshatin Krushev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9,996.00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10/621/66350/31230/48033/0620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Lot 1 Ndertimi i mureve dhe infrastruktures ne fshatin Zym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8,768.08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ASFALTIMI I RRUGEVE DHE INFRASTRUKTURES PERCJELLESE NE FSHATIN BRESAN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23,180.00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10/621/66350/31230/48067/0620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Kubzimi dhe kanalizimi ne fshatin Pllave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12,618.72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10/621/66350/31230/47908/0620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INFRASTRUKTURES PERCJELLESE NE FSHATIN BUZEZ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9,960.21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ASFALTIMI I RRUGEVE DHE INFRASTRUKTURES PERCJELLESE NE FSHATIN BRESANE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12,100.00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10/621/66350/31230/47770/0620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-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 NE FSHATIN MLIKE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16,023.84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ASFALTIMI I RRUGEVE DHE INFRASTRUKTURES PERCJELLESE NE FSHATIN BRESAN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35,480.00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10/621/66350/31230/46506/0620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28/10/2019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SHABANAJ NNT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RRUGES DHE INFRASTRUKTURES TJETER NE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10/621/66350/31230/47764/0620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SETICOMMERC NNT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RREGULLIMI I INFRASTRUKTURES PERCJELESE NE FSHATIN ZLIPOTOK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12,688.48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10/621/66350/31230/48034/0620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Kubzimi i rruges dhe infrastruktures percjellese ne fshatin Brezne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17,878.32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10/621/66350/31230/47766/0620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SETICOMMERC NNT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LOT-2 Kubzimi i rrugeve dhe rregullimi i infrastruktures ne fshatin Kukajan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9,308.97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10/621/66350/31230/48091/0620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PERCJELLESE NE FSHATIN PLLAJNIK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14,360.15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10/621/66350/31230/48118/0620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-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PERCJELLESE NEFSHATIN SHAJNE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10/621/66350/31230/47758/0620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INFRASTRUKTURES RRUGORE NE FSHATIN KRUSHEV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8,019.39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10/621/66350/31230/47747/0620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PRRONIT, MURIT MBROJTES DHE INFRASTRUKTURES PERCJELLESE NE FSHATIN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23,261.25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10/621/66350/31230/47799/0620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NDERTIMI KANALIZIMIT NE FSHATIN VRANIQ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9,436.70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10/621/66350/31230/47808/0620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PERCJELLESE NE FSHATIN BAQKE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13,559.38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10/621/66350/31230/48099/0620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PERCJELLESE NE FSHATIN XERXE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13,473.04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10/621/66350/31230/47799/0620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NDERTIMI KANALIZIMIT NE FSHATIN VRANIQ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20,487.88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10/621/66350/31230/47789/0620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INFRASTRUKTURES RRUGORE PER MBROJTEN NGA RRESHQITJA E GUREVE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9,358.44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10/621/66350/31230/48034/0620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Kubzimi i rruges dhe infrastruktures percjellese ne fshatin Brezne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11,950.56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10/621/66350/31230/47856/0620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ECO KONSTRUCTION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URAVE, MURIT MBROJTES DHE RREGULLIMI I RRJETIT TE UJESJELLESIT DHE INFRASTRUKTURES NE FSHATIN KUK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24,646.16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10/621/66350/31230/48033/0620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Lot 1 Ndertimi i mureve dhe infrastruktures ne fshatin Zym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6,956.18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10/621/66350/31230/48118/0620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-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PERCJELLESE NEFSHATIN SHAJNE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12,910.33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10/621/66350/31230/47857/0620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NE FSHATIN KUKLIBEG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5,241.20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10/621/66350/31230/47789/0620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RIDVAN ELEZI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INFRASTRUKTURES RRUGORE PER MBROJTE NGA RRESHQITJA E GUREVE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10,564.00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10/621/66350/31230/47901/0620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RIDVAN ELEZI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HAPJA E RRUGES KAPRE - RRENC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15,588.56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10/621/66350/31230/48357/0620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TINI NTSH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MURIT MBROJTES - VAZHDIM I PUNIMEVE NE FSHATIN BRRUT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17,884.65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10/621/66350/31230/47747/0620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PRRONIT, MURIT MBROJTES DHE INFRASTRUKTURES PERCJELLESE NE FSHATIN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12,275.87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10/621/66350/31230/48034/0620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RRUGEVE DHE INFRASTRUKTURES PERCJELLESE NE FSHATIN BREZNE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15,127.65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10/621/66350/31230/48067/0620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NNP ART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Kubzimi dhe kanalizimi ne fshatin Pllave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10,108.59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10/621/66350/31230/47744/0620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STUDIO HAPSIRA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HARTIMI I PROJEKTEVE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10/621/66350/31230/47856/0620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ECO KONSTRUCTION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URAVE DHE MURIT MBROJTES RREGULLIMI I UJESJELLESIT DHE INFRASTRUKTURES NE FSHATIN KUK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629.50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10/621/66350/31230/47856/0620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ECO KONSTRUCTION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URAVE, MURIT MBROJTES DHE RREGULLIMI I RRJETIT TE UJESJELLESIT DHE INFRASTRUKTUR</w:t>
            </w: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 NE FSHATIN KUK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17,077.44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10/621/66350/31230/47744/0620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STUDIO HAPSIRA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HARTIMI I PROJEKTEVE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9,613.83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31250  -  KANALIZIMI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50,744.23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10/621/66350/31250/47745/0620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TEKNICA 2001 NNT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VAZHDIMI I KANALIZIMIT NE FSHATIN RAPQE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10/621/66350/31250/48068/0620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kanalizimit ne fshatin Rrenc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15,587.99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10/621/66350/31250/48836/0620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TEKNICA 2001 NNT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VAZHDIMI I KANALIZIMIT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18,900.00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10/621/66350/31250/48836/0620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TEKNICA 2001 NNT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VAZHDIM I KANALIZIMIT NE FSHATIN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799.25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10/621/66350/31250/48068/0620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kanalizimit ne fshatin Rrenc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8,580.99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10/621/66350/31250/48068/0620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KANALIZIMIT NE FSHATIN RRENC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10/621/66350/31250/48068/0620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EUROASPHALT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KANALIZIMIT NE FSHATIN RRENC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1,858.00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31260  -  UJËSJELLËSI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149,312.91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10/621/66350/31260/47813/0620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DHA KANALIZIMIT NE FSHATIN BLAQ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17,090.00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10/621/66350/31260/47800/0620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VAZHDIMI I PUNIMEVE NE RRJETIN E UJESJELLESIT NE </w:t>
            </w: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FSHATIN DIKANCE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14,336.25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10/621/66350/31260/47752/0620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25/10/2019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BRRUTI ING NN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RRJETIT TE UJESJLEESIT DHE RINOVIMI I RRJETIT TE VJETER NE FSHATIN GLLOBOQIC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19,000.62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10/621/66350/31260/48750/0620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U UNIQUE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DHE INFRASTRUKTURES TJETER NE FSHATIN KOSAVE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10/621/66350/31260/48831/0620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25/11/2019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IPN EU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NE FSHATIN RESTELICE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14,251.00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10/621/66350/31260/47755/0620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18/12/2019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RRJETIT TE UJESJELLESIT NE FSHATIN KRUSHEV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13,357.37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10/621/66350/31260/47813/0620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DHA KANALIZIMIT NE FSHATIN BLAQ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32,057.67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10/621/66350/31260/47813/0620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RIDVAN ELEZI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DHE KANALIZIMIT NE FSHATIN BLAQ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29,220.00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31270  -  MIRËMBAJTJA INVESTIME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3,272.50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10/621/66350/31270/48246/0620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EKO ING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VENDOSJA DHE MIRMBAJTA E NDRIQIMIT TE QYTETI NE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3,272.50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31690  -  PAJISJE TJERA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26,428.17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10/621/66350/31690/48257/0620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24/5/2019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DWH KOSOVA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FURNIZIM ME APARAT GJEODEZIK - GPS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9,696.00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10/621/66350/31690/47773/0620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EKO ING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RRJETIT TE NDRIQIMI NE FSHATIN RAPQE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16,732.17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32100  -  TOKA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10/621/66350/32100/48838/0620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PERPARIM KRASNIQI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Shpronesim i tokes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10/621/66350/32100/48838/0620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AZIZ KRASNIQI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Shpronesim i tokes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10/621/66350/32100/48838/0620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20/12/2019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LULZIM KRASNIQI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Shpronesim i tokes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73550 - SHËRBIMET E KUJDESIT PRIMAR SHËNDETËSOR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90,533.42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31122  -  OBJEKTET SHËNDETËSORE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31,533.42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10/621/73550/31122/48415/0721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18/12/2019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LIMIT L &amp; B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#621191894 Renovimi i objekteve shendetesore dhe furnizimi me uje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31,533.42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31660  -  PAJISJE SPECIALE MJEKËSORE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10/621/73550/31660/48424/0721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BIOTEK KOSOVO LLC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#621191753 PAISJE SPECIALE MJEKESORE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19,500.00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10/621/73550/31660/48424/0721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ATOM MED NTSH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#621191752 PAISJE SPECIALE MJEKESORE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14,500.00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31700  -  VETURA ZYRTARE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10/621/73550/31700/48419/0721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AUTO SHERRETI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#621191726 blerja e vetures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25,000.00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85009 - SHËRBIMET KULTURORE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27,849.69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31123  -  OBJEKTET KULTURORE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27,849.69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10/621/85009/31123/46971/0820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SHTEPIS SE KULTURES NE DRAGASH - VAZHDIM I PUNIMEVE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13,125.68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10/621/85009/31123/46971/0820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SHTEPIS SE KULTURES NE DRAGASH - VAZHDIM I PUNIMEVE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14,724.01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93240 - ARSIMI FILLOR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140,293.17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31121  -  OBJEKTET ARSIMORE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99,257.83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10/621/93240/31121/48534/0912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22/8/2019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U UNIQUE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#6211912113 NDERTIMI I KULMIT NE SHKOLLEN E FSHATIT BREZNE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12,807.91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63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10/621/93240/31121/48536/0912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U UNIQUE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#621191301 RENOVIMI I KULMIT, NDERTIMI I KNALIZIMIT DHE INFRASTRUKTURES PERCJELLSE NE FSHATIN SHAJNE - SHKOLLA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5,999.30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10/621/93240/31121/48544/0912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#621191284 RREGULLIMI I OBORRIT NE SHKOLLEN E FSHATIT RADESH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11,741.98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10/621/93240/31121/48606/0912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BURIM HOXHA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#6211912114 RENOVIMI I SHKOLLES NE FSHATIN PLLAJNIK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8,671.24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10/621/93240/31121/48540/0912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BURIM HOXHA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#62119927 nderimi i aneksit te  nyjeve sanitare ne shkollen Ilmi Bahtijari ne fshatin Blac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6,700.00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10/621/93240/31121/48439/0912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BURIM HOXHA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#621191292 NDERTIMI I MURIT DHE OBORRIT TE SHKOLLES SE LLOPUSHNIKUT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21,396.10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10/621/93240/31121/48604/0912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REAL NNSH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#621191382 RENOVIMI I SHKOLLES NE FSHATIN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5,739.25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10/621/93240/31121/48609/0912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#621191941 RREGULLIMI I PARKUT TE LOJRAVE PER FEMIJET E SHKOLLES  NE FSHATIN KRUSHEV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871.44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10/621/93240/31121/48609/0912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#62119901 Rregullimi i parkut te lojrave per femije ne shkolles e fshatit Krushev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8,670.50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10/621/93240/31121/48608/0912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17/12/2019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U UNIQUE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#621191498 RENOVIMI I SHKOLLES DHE INFRASTRUKTURA PERCJELLSE NE SHKOLLEN E FSHATIT BRODOSANE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9,995.50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10/621/93240/31121/48439/0912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BURIM HOXHA BI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#621191292 NDERTII I MURIT DHE OBORRIT TE SHKOLLES SE LLOPUSHNIKUT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6,664.61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31126  -  RRETHOJA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8,517.66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10/621/93240/31126/48599/0912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15/11/2019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TINI NTSH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#621191283 NDERTIMI I RRETHOJES NE SHKOLLEN E FSHATIT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8,517.66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31129  -  FUSHAT SPORTIVE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19,629.68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10/621/93240/31129/48550/0912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4/7/2019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NNP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 902 Ndertimi i stadiumit ne shkollen e fshatit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9,125.00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10/621/93240/31129/48550/0912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30/10/2019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EBK NNP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 902 Ndertimi i stadiumit ne shkollen e fshatit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10,504.68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31270  -  MIRËMBAJTJA INVESTIME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12,888.00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10/621/93240/31270/48604/0912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REAL NNSH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 942 Renovimi i shkolles se vjeter ne fshatn Brod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12,888.00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94440 - ARSIMI I MESËM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18,873.14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31121  -  OBJEKTET ARSIMORE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18,873.14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10/621/94440/31121/48455/0922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23/10/2019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KAPITAL X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#621191293 RREGULLIMI I NYJEVE SANITARE DHE RENOVIMI I SHKOLLES SE MESEME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13,849.00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10/621/94440/31121/48455/0922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KAPITAL X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#621191293 RREGULLIMI I NYJEVE SANITARE DHE RENOVIMI I SHKOLLES SE MESEME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5,024.14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21 - TE HYRAT VETANAKE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80,102.03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621 -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80,102.03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66350 - PLANIFIKIMI URBANIZMI INSPEKCIONI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80,102.03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31230  -  NDËRTIMI I RRUGËVE LOKALE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52,832.03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399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21/621/66350/31230/48722/0620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11/3/2019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NNTSH DRINI COMPANY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MIRMBAJTATE E RRUGEVE DHE INFRASTRUSTRUKTURES PERCJELLESE TE KOMUNES SE DRAGASHIT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25,974.48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21/621/66350/31230/48393/0620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RENELUAL TAHIRI NPN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RRUGES BRRUT - TREKON, VAZHDIM I PUNIMEVE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14,915.00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21/621/66350/31230/48393/0620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RENELUAL TAHIRI NPN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RRUGES BRRUT - TREKON, VAZHDIM I PUNIMEVE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14,915.00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21/621/66350/31230/48393/0620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RENELUAL TAHIRI NPN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RREGULLIMI I RRUGES BRRUT - TREKON, </w:t>
            </w: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VAZHDIM I PUNIMEVE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14,915.00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94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21/621/66350/31230/46506/0620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SHABANAJ NNT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KUBEZIMI I RRUGES DHE INFRASTRUKTURES TJETER NE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11,942.55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31250  -  KANALIZIMI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27,270.00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21/621/66350/31250/47745/0620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24/9/2019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TEKNICA 2001 NNT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VAZHDIMI I KANALIZIMIT NE FSHATIN RAPQE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27,270.00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22 - TË HYRAT VETANAKE - 2018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77,146.42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621 -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77,146.42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16309 - ADMINISTRATA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51,892.00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31610  -  PAJISJE TË TEKNOLOGJISË INFORMATIVE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51,892.00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22/621/16309/31610/42054/0133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4/10/2019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AMTELECOMMUNICATION DSH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Paisje te teknologjis informative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51,892.00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66350 - PLANIFIKIMI URBANIZMI INSPEKCIONI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14,004.42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31230  -  NDËRTIMI I RRUGËVE LOKALE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4,647.01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72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22/621/66350/31230/46782/0620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NPN ALFA - ING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NDERTIMI I URES NE RRUGEN KRUSHEV - RESTELIC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4,647.01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31260  -  UJËSJELLËSI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9,357.41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22/621/66350/31260/48750/0620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U UNIQUE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DHE INFRASTRUKTURES TJETER NE FSHATIN KOSAVE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3,409.54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118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22/621/66350/31260/48750/0620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19/12/2019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U UNIQUE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RREGULLIMI I RRJETIT TE UJESJELLESIT DHE INFRASTRUKTURES TJETER NE FSHATIN KOSAVE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5,947.87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240"/>
        </w:trPr>
        <w:tc>
          <w:tcPr>
            <w:tcW w:w="108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3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1517" w:rsidRPr="006A756A" w:rsidTr="00631517">
        <w:trPr>
          <w:trHeight w:val="379"/>
        </w:trPr>
        <w:tc>
          <w:tcPr>
            <w:tcW w:w="2023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Valutë</w:t>
            </w:r>
          </w:p>
        </w:tc>
        <w:tc>
          <w:tcPr>
            <w:tcW w:w="392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985" w:type="dxa"/>
            <w:gridSpan w:val="13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EURO  (  €  )  </w:t>
            </w:r>
          </w:p>
        </w:tc>
      </w:tr>
      <w:tr w:rsidR="00631517" w:rsidRPr="006A756A" w:rsidTr="00631517">
        <w:trPr>
          <w:trHeight w:val="522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Blloku kodues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KSH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Përfituesi/Klienti/Emri I bankës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Prd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Debi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631517" w:rsidRPr="006A756A" w:rsidTr="00631517">
        <w:trPr>
          <w:trHeight w:val="402"/>
        </w:trPr>
        <w:tc>
          <w:tcPr>
            <w:tcW w:w="12400" w:type="dxa"/>
            <w:gridSpan w:val="16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 / UNIT / SPROG / LITEM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73550 - SHËRBIMET E KUJDESIT PRIMAR SHËNDETËSOR - DRAGASH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11,250.00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02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31660  -  PAJISJE SPECIALE MJEKËSORE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11,250.00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22/621/73550/31660/48424/0721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14/11/2019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ATOM MED NTSH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#621191755 PAISJE SPECIALE MJEKESORE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450.00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80"/>
        </w:trPr>
        <w:tc>
          <w:tcPr>
            <w:tcW w:w="3808" w:type="dxa"/>
            <w:gridSpan w:val="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22/621/73550/31660/48424/0721</w:t>
            </w:r>
          </w:p>
        </w:tc>
        <w:tc>
          <w:tcPr>
            <w:tcW w:w="1086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12/12/2019</w:t>
            </w:r>
          </w:p>
        </w:tc>
        <w:tc>
          <w:tcPr>
            <w:tcW w:w="2312" w:type="dxa"/>
            <w:gridSpan w:val="5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KONTI SHPK</w:t>
            </w:r>
          </w:p>
        </w:tc>
        <w:tc>
          <w:tcPr>
            <w:tcW w:w="48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#621191937 paisje speciale mjekesore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10,800.00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631517" w:rsidRPr="006A756A" w:rsidTr="00631517">
        <w:trPr>
          <w:trHeight w:val="499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 xml:space="preserve">Totali për Valutë EURO  (  €  )  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1,878,466.41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14,915.00</w:t>
            </w:r>
          </w:p>
        </w:tc>
      </w:tr>
      <w:tr w:rsidR="00631517" w:rsidRPr="006A756A" w:rsidTr="00631517">
        <w:trPr>
          <w:trHeight w:val="379"/>
        </w:trPr>
        <w:tc>
          <w:tcPr>
            <w:tcW w:w="9994" w:type="dxa"/>
            <w:gridSpan w:val="14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sz w:val="20"/>
                <w:szCs w:val="20"/>
              </w:rPr>
              <w:t>Totali për Valutë EURO  (  €  )  (Debi - Kredi)</w:t>
            </w:r>
          </w:p>
        </w:tc>
        <w:tc>
          <w:tcPr>
            <w:tcW w:w="1270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1,863,551.41</w:t>
            </w:r>
          </w:p>
        </w:tc>
        <w:tc>
          <w:tcPr>
            <w:tcW w:w="1136" w:type="dxa"/>
            <w:hideMark/>
          </w:tcPr>
          <w:p w:rsidR="00631517" w:rsidRPr="006A756A" w:rsidRDefault="00631517" w:rsidP="00631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</w:tr>
    </w:tbl>
    <w:p w:rsidR="00631517" w:rsidRDefault="00631517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2204A" w:rsidRPr="002A6842" w:rsidRDefault="0012204A" w:rsidP="0012204A">
      <w:pPr>
        <w:jc w:val="both"/>
        <w:rPr>
          <w:rFonts w:ascii="Times New Roman" w:hAnsi="Times New Roman" w:cs="Times New Roman"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Shpenzimet për investime kapitale  sipas të gjitha burimeve  janë buxhetuar në shumë</w:t>
      </w:r>
      <w:r>
        <w:rPr>
          <w:rFonts w:ascii="Times New Roman" w:hAnsi="Times New Roman" w:cs="Times New Roman"/>
          <w:sz w:val="24"/>
          <w:szCs w:val="24"/>
          <w:lang w:val="sq-AL"/>
        </w:rPr>
        <w:t>n prej 3,335,766.46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euro, dhe  kjo nga :</w:t>
      </w:r>
    </w:p>
    <w:p w:rsidR="0012204A" w:rsidRPr="002A6842" w:rsidRDefault="0012204A" w:rsidP="001220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Grantet qeveritre fondi-10: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2,331,540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.00  euro,</w:t>
      </w:r>
    </w:p>
    <w:p w:rsidR="0012204A" w:rsidRPr="002A6842" w:rsidRDefault="0012204A" w:rsidP="001220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Te hyrat  vetanake fondi-21:</w:t>
      </w:r>
      <w:r w:rsidR="00F05E35">
        <w:rPr>
          <w:rFonts w:ascii="Times New Roman" w:hAnsi="Times New Roman" w:cs="Times New Roman"/>
          <w:sz w:val="24"/>
          <w:szCs w:val="24"/>
          <w:lang w:val="sq-AL"/>
        </w:rPr>
        <w:t xml:space="preserve"> 450,817.00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euro,</w:t>
      </w:r>
    </w:p>
    <w:p w:rsidR="0012204A" w:rsidRPr="002A6842" w:rsidRDefault="0012204A" w:rsidP="001220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Te hyrat vetanake te bartura- fondi 22: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544,440.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,</w:t>
      </w:r>
    </w:p>
    <w:p w:rsidR="0012204A" w:rsidRPr="002A6842" w:rsidRDefault="0012204A" w:rsidP="001220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Financimi nga huamarrjet fondi 04:  </w:t>
      </w: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F05E3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965.46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</w:p>
    <w:p w:rsidR="0012204A" w:rsidRPr="002A6842" w:rsidRDefault="0012204A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Shuma e buxhetuar  prej </w:t>
      </w:r>
      <w:r>
        <w:rPr>
          <w:rFonts w:ascii="Times New Roman" w:hAnsi="Times New Roman" w:cs="Times New Roman"/>
          <w:sz w:val="24"/>
          <w:szCs w:val="24"/>
          <w:lang w:val="sq-AL"/>
        </w:rPr>
        <w:t>3,335,766.46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është re</w:t>
      </w:r>
      <w:r>
        <w:rPr>
          <w:rFonts w:ascii="Times New Roman" w:hAnsi="Times New Roman" w:cs="Times New Roman"/>
          <w:sz w:val="24"/>
          <w:szCs w:val="24"/>
          <w:lang w:val="sq-AL"/>
        </w:rPr>
        <w:t>alizuar prej 1,863,511.41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 euro ose   rreth </w:t>
      </w:r>
      <w:r>
        <w:rPr>
          <w:rFonts w:ascii="Times New Roman" w:hAnsi="Times New Roman" w:cs="Times New Roman"/>
          <w:sz w:val="24"/>
          <w:szCs w:val="24"/>
          <w:lang w:val="sq-AL"/>
        </w:rPr>
        <w:t>56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% e shumës së buxhetuar.</w:t>
      </w:r>
    </w:p>
    <w:p w:rsidR="0012204A" w:rsidRPr="002A6842" w:rsidRDefault="0012204A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Shpenzimet  për investime kapitale të periudhës raportuese në raport me  periudhën e njëjtë  raportuese të  vitit paraprak janë realizuar për  </w:t>
      </w:r>
      <w:r>
        <w:rPr>
          <w:rFonts w:ascii="Times New Roman" w:hAnsi="Times New Roman" w:cs="Times New Roman"/>
          <w:sz w:val="24"/>
          <w:szCs w:val="24"/>
          <w:lang w:val="sq-AL"/>
        </w:rPr>
        <w:t>14.1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%  </w:t>
      </w:r>
      <w:r>
        <w:rPr>
          <w:rFonts w:ascii="Times New Roman" w:hAnsi="Times New Roman" w:cs="Times New Roman"/>
          <w:sz w:val="24"/>
          <w:szCs w:val="24"/>
          <w:lang w:val="sq-AL"/>
        </w:rPr>
        <w:t>me pak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se në vitin e kaluar.</w:t>
      </w:r>
    </w:p>
    <w:p w:rsidR="0012204A" w:rsidRPr="002A6842" w:rsidRDefault="0012204A" w:rsidP="0012204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Buxheti  fillestar për investime kapitale  është buxhetuar në shumën </w:t>
      </w:r>
      <w:r>
        <w:rPr>
          <w:rFonts w:ascii="Times New Roman" w:hAnsi="Times New Roman" w:cs="Times New Roman"/>
          <w:sz w:val="24"/>
          <w:szCs w:val="24"/>
          <w:lang w:val="sq-AL"/>
        </w:rPr>
        <w:t>2,786,784.00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ndërsa buxheti final  arrin në </w:t>
      </w:r>
      <w:r>
        <w:rPr>
          <w:rFonts w:ascii="Times New Roman" w:hAnsi="Times New Roman" w:cs="Times New Roman"/>
          <w:sz w:val="24"/>
          <w:szCs w:val="24"/>
          <w:lang w:val="sq-AL"/>
        </w:rPr>
        <w:t>3,335,766.46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euro. Shuma e mjeteve të realizuara për investime kapitale nga të gjitha burimet arrin ne  </w:t>
      </w:r>
      <w:r>
        <w:rPr>
          <w:rFonts w:ascii="Times New Roman" w:hAnsi="Times New Roman" w:cs="Times New Roman"/>
          <w:sz w:val="24"/>
          <w:szCs w:val="24"/>
          <w:lang w:val="sq-AL"/>
        </w:rPr>
        <w:t>1,863,511.41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euro, ndërsa nuk janë realizuar  mjete në shumën prej  </w:t>
      </w:r>
      <w:r>
        <w:rPr>
          <w:rFonts w:ascii="Times New Roman" w:hAnsi="Times New Roman" w:cs="Times New Roman"/>
          <w:sz w:val="24"/>
          <w:szCs w:val="24"/>
          <w:lang w:val="sq-AL"/>
        </w:rPr>
        <w:t>1,472,255.05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</w:p>
    <w:p w:rsidR="0012204A" w:rsidRPr="002A6842" w:rsidRDefault="0012204A" w:rsidP="001220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Nga Fondi i përgjithshëm janë buxhetuar mjete  per investime kapitale në shumën prej: </w:t>
      </w:r>
      <w:r>
        <w:rPr>
          <w:rFonts w:ascii="Times New Roman" w:hAnsi="Times New Roman" w:cs="Times New Roman"/>
          <w:sz w:val="24"/>
          <w:szCs w:val="24"/>
          <w:lang w:val="sq-AL"/>
        </w:rPr>
        <w:t>2,331,540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.00  euro,  ndërsa janë realizuar  mjete në shumën prej </w:t>
      </w:r>
      <w:r w:rsidRPr="00E75223">
        <w:rPr>
          <w:rFonts w:ascii="Times New Roman" w:hAnsi="Times New Roman" w:cs="Times New Roman"/>
          <w:sz w:val="24"/>
          <w:szCs w:val="24"/>
          <w:lang w:val="sq-AL"/>
        </w:rPr>
        <w:t>1,698,791.96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euro, diferenca  në mes te buxhetimit dhe realizimit nga Fondi i përgjithshëm arrin shumën prej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632,748.04</w:t>
      </w:r>
      <w:r w:rsidRPr="002A684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euro.</w:t>
      </w:r>
    </w:p>
    <w:p w:rsidR="0012204A" w:rsidRPr="002A6842" w:rsidRDefault="0012204A" w:rsidP="001220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Nga te hyrat vetanake  fondi 21 jane realizuar mjete ne shumen </w:t>
      </w:r>
      <w:r w:rsidRPr="00026818">
        <w:rPr>
          <w:rFonts w:ascii="Times New Roman" w:hAnsi="Times New Roman" w:cs="Times New Roman"/>
          <w:bCs/>
          <w:sz w:val="24"/>
          <w:szCs w:val="24"/>
        </w:rPr>
        <w:t>80,102.03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842">
        <w:rPr>
          <w:rFonts w:ascii="Times New Roman" w:hAnsi="Times New Roman" w:cs="Times New Roman"/>
          <w:bCs/>
          <w:sz w:val="24"/>
          <w:szCs w:val="24"/>
        </w:rPr>
        <w:t>euro</w:t>
      </w:r>
    </w:p>
    <w:p w:rsidR="0012204A" w:rsidRPr="002A6842" w:rsidRDefault="0012204A" w:rsidP="0012204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Cs/>
          <w:sz w:val="24"/>
          <w:szCs w:val="24"/>
        </w:rPr>
        <w:t>Nga te hyrat vetanaka fondi 22 jane realizuar mjete ne shumen:</w:t>
      </w:r>
      <w:r w:rsidRPr="002A6842">
        <w:rPr>
          <w:rFonts w:ascii="Times New Roman" w:hAnsi="Times New Roman" w:cs="Times New Roman"/>
          <w:sz w:val="24"/>
          <w:szCs w:val="24"/>
        </w:rPr>
        <w:t xml:space="preserve"> </w:t>
      </w:r>
      <w:r w:rsidRPr="00026818">
        <w:rPr>
          <w:rFonts w:ascii="Times New Roman" w:hAnsi="Times New Roman" w:cs="Times New Roman"/>
          <w:sz w:val="24"/>
          <w:szCs w:val="24"/>
        </w:rPr>
        <w:t>77,146.42</w:t>
      </w:r>
      <w:r>
        <w:rPr>
          <w:rFonts w:ascii="Times New Roman" w:hAnsi="Times New Roman" w:cs="Times New Roman"/>
          <w:sz w:val="24"/>
          <w:szCs w:val="24"/>
        </w:rPr>
        <w:t xml:space="preserve"> euro</w:t>
      </w:r>
    </w:p>
    <w:p w:rsidR="00E85572" w:rsidRPr="002A6842" w:rsidRDefault="00E85572" w:rsidP="001D5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712" w:rsidRDefault="00F72B6F" w:rsidP="001D598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 xml:space="preserve">Permbledhje e shpenzimeve totale </w:t>
      </w:r>
    </w:p>
    <w:p w:rsidR="001E07B3" w:rsidRPr="006A4BA8" w:rsidRDefault="00337F93" w:rsidP="001D598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</w:t>
      </w:r>
      <w:bookmarkStart w:id="21" w:name="_MON_1612465625"/>
      <w:bookmarkEnd w:id="21"/>
      <w:r w:rsidR="003F3981" w:rsidRPr="002A6842">
        <w:rPr>
          <w:rFonts w:ascii="Times New Roman" w:hAnsi="Times New Roman" w:cs="Times New Roman"/>
          <w:b/>
          <w:sz w:val="24"/>
          <w:szCs w:val="24"/>
          <w:lang w:val="sq-AL"/>
        </w:rPr>
        <w:object w:dxaOrig="11973" w:dyaOrig="3505">
          <v:shape id="_x0000_i1032" type="#_x0000_t75" style="width:590.95pt;height:168.3pt" o:ole="">
            <v:imagedata r:id="rId26" o:title=""/>
          </v:shape>
          <o:OLEObject Type="Embed" ProgID="Excel.Sheet.12" ShapeID="_x0000_i1032" DrawAspect="Content" ObjectID="_1649133620" r:id="rId27"/>
        </w:object>
      </w:r>
    </w:p>
    <w:p w:rsidR="001E07B3" w:rsidRPr="002A6842" w:rsidRDefault="001E07B3" w:rsidP="001D598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37F93" w:rsidRPr="002A6842" w:rsidRDefault="00814CD1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35E57F08" wp14:editId="6E2944C3">
            <wp:extent cx="6267450" cy="397192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760F8" w:rsidRDefault="007760F8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60F8" w:rsidRDefault="007760F8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60F8" w:rsidRDefault="007760F8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60F8" w:rsidRDefault="007760F8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2204A" w:rsidRPr="002A6842" w:rsidRDefault="0012204A" w:rsidP="0012204A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Në vitin </w:t>
      </w:r>
      <w:r>
        <w:rPr>
          <w:rFonts w:ascii="Times New Roman" w:hAnsi="Times New Roman" w:cs="Times New Roman"/>
          <w:sz w:val="24"/>
          <w:szCs w:val="24"/>
          <w:lang w:val="sq-AL"/>
        </w:rPr>
        <w:t>2019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në total janë realizuar shpenzime prej  </w:t>
      </w:r>
      <w:r w:rsidR="009D50D1">
        <w:rPr>
          <w:rFonts w:ascii="Times New Roman" w:hAnsi="Times New Roman" w:cs="Times New Roman"/>
          <w:sz w:val="24"/>
          <w:szCs w:val="24"/>
          <w:lang w:val="sq-AL"/>
        </w:rPr>
        <w:t>7,377,</w:t>
      </w:r>
      <w:r w:rsidR="003F398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9D50D1">
        <w:rPr>
          <w:rFonts w:ascii="Times New Roman" w:hAnsi="Times New Roman" w:cs="Times New Roman"/>
          <w:sz w:val="24"/>
          <w:szCs w:val="24"/>
          <w:lang w:val="sq-AL"/>
        </w:rPr>
        <w:t>22.10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euro. Këto shpenzime krahasuar  me  shpenzimet totale të periudhës raportuese të vitit parapra</w:t>
      </w:r>
      <w:r>
        <w:rPr>
          <w:rFonts w:ascii="Times New Roman" w:hAnsi="Times New Roman" w:cs="Times New Roman"/>
          <w:sz w:val="24"/>
          <w:szCs w:val="24"/>
          <w:lang w:val="sq-AL"/>
        </w:rPr>
        <w:t>k janë më të ulta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3F3981">
        <w:rPr>
          <w:rFonts w:ascii="Times New Roman" w:hAnsi="Times New Roman" w:cs="Times New Roman"/>
          <w:sz w:val="24"/>
          <w:szCs w:val="24"/>
          <w:lang w:val="sq-AL"/>
        </w:rPr>
        <w:t>2.82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12204A" w:rsidRPr="002A6842" w:rsidRDefault="0012204A" w:rsidP="0012204A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Fondi i Përgjithëshëm, pas ndryshimeve buxhetore, është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 në shkallë prej   </w:t>
      </w:r>
      <w:r w:rsidR="00466E3E">
        <w:rPr>
          <w:rFonts w:ascii="Times New Roman" w:hAnsi="Times New Roman" w:cs="Times New Roman"/>
          <w:sz w:val="24"/>
          <w:szCs w:val="24"/>
          <w:lang w:val="sq-AL"/>
        </w:rPr>
        <w:t>90.09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%, të hyrat vetanake fondi 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sht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shpenzuar  </w:t>
      </w:r>
      <w:r w:rsidR="00574FDF">
        <w:rPr>
          <w:rFonts w:ascii="Times New Roman" w:hAnsi="Times New Roman" w:cs="Times New Roman"/>
          <w:sz w:val="24"/>
          <w:szCs w:val="24"/>
          <w:lang w:val="sq-AL"/>
        </w:rPr>
        <w:t>24.74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%, të hyrat ve</w:t>
      </w:r>
      <w:r w:rsidR="00574FDF">
        <w:rPr>
          <w:rFonts w:ascii="Times New Roman" w:hAnsi="Times New Roman" w:cs="Times New Roman"/>
          <w:sz w:val="24"/>
          <w:szCs w:val="24"/>
          <w:lang w:val="sq-AL"/>
        </w:rPr>
        <w:t xml:space="preserve">tanake të bartura nga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 janë realizuar  në shkallë prej  </w:t>
      </w:r>
      <w:r w:rsidR="00574FDF">
        <w:rPr>
          <w:rFonts w:ascii="Times New Roman" w:hAnsi="Times New Roman" w:cs="Times New Roman"/>
          <w:sz w:val="24"/>
          <w:szCs w:val="24"/>
          <w:lang w:val="sq-AL"/>
        </w:rPr>
        <w:t>27.57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% ,  dhe fondi i huamarrjës </w:t>
      </w:r>
      <w:r w:rsidR="00574FDF">
        <w:rPr>
          <w:rFonts w:ascii="Times New Roman" w:hAnsi="Times New Roman" w:cs="Times New Roman"/>
          <w:sz w:val="24"/>
          <w:szCs w:val="24"/>
          <w:lang w:val="sq-AL"/>
        </w:rPr>
        <w:t>62.64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A4BA8" w:rsidRDefault="006A4BA8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D6728" w:rsidRDefault="00AD6728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306E" w:rsidRDefault="0061306E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306E" w:rsidRDefault="0061306E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E3F21" w:rsidRPr="002A6842" w:rsidRDefault="00AE3F21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/>
          <w:sz w:val="24"/>
          <w:szCs w:val="24"/>
          <w:lang w:val="sq-AL"/>
        </w:rPr>
        <w:t>TE HYRAT VETANAKE</w:t>
      </w:r>
    </w:p>
    <w:p w:rsidR="00AE3F21" w:rsidRPr="002A6842" w:rsidRDefault="00AE3F21" w:rsidP="001D59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Të hyrat vetanake të komunës paraqesin burimin e dyt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>ë të financimit të buxhetit të K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omunës  së Dragashit  të cilat grumbullohen në pajtim me dispozitat e Ligjit mbi Financat e Pushtetit Lokal.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Këto të hyra mb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ldhen nga taksat,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tarifat, ngarkesat,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gjobat në trafik, nga Agjencioni i pyjeve,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shitja e pasurive komunale dhe participimi në shëndetësi.</w:t>
      </w:r>
    </w:p>
    <w:p w:rsidR="00AE3F21" w:rsidRPr="002A6842" w:rsidRDefault="00AE3F21" w:rsidP="001D59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Të hyrat e komunës ndahen në të hyra tat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imore dhe të hyra jotatimore.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Të hyrat tatimore  janë të 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>hyra të cilat inkasohen mbi bazë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n e tatimit në pronë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>,  ndë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rsa të hyrat jo tatimore janë taksat e ndryshme, ngarkesat dhe tarifat,</w:t>
      </w:r>
      <w:r w:rsidR="00643DAB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gjobat etj.</w:t>
      </w:r>
    </w:p>
    <w:p w:rsidR="0061306E" w:rsidRDefault="00643DAB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Po kështu, 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të hyrat vetanake të komunës janë të hyra direkte dhe të hyra indirekte.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>Të hyrat direkte janë ato të hyr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a të cilat komuna i inkason, ndë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>rsa të hyrat indirekte janë të hyra  që i përkasin nivelit qendror si gjobat e trafikut në procedurë mandatore,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>gjobat e trafikut të shqiptuara nga gjykatat dhe të hyrat nga  Agjencioni i pyjeve.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>Këto të hyra u sh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>ërndahen  komunave varësisht nga pjesëmarrja në krijimin e tyre.</w:t>
      </w: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306E" w:rsidRDefault="0061306E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E3F21" w:rsidRPr="002A6842" w:rsidRDefault="00643DAB" w:rsidP="006130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Në pasqyrë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>n tabelare  janë paraqit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ur</w:t>
      </w:r>
      <w:r w:rsidR="00AE3F2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të hyrat vetanake të komunës për tri vite.</w:t>
      </w:r>
    </w:p>
    <w:bookmarkStart w:id="22" w:name="_MON_1580725053"/>
    <w:bookmarkEnd w:id="22"/>
    <w:p w:rsidR="00AE3F21" w:rsidRPr="002A6842" w:rsidRDefault="004D2CF7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object w:dxaOrig="11298" w:dyaOrig="11653">
          <v:shape id="_x0000_i1033" type="#_x0000_t75" style="width:533pt;height:550.75pt" o:ole="">
            <v:imagedata r:id="rId29" o:title=""/>
          </v:shape>
          <o:OLEObject Type="Embed" ProgID="Excel.Sheet.12" ShapeID="_x0000_i1033" DrawAspect="Content" ObjectID="_1649133621" r:id="rId30"/>
        </w:object>
      </w:r>
    </w:p>
    <w:p w:rsidR="00096A0A" w:rsidRPr="002A6842" w:rsidRDefault="00096A0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A0A" w:rsidRPr="002A6842" w:rsidRDefault="00096A0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A0A" w:rsidRPr="002A6842" w:rsidRDefault="00096A0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A0A" w:rsidRPr="002A6842" w:rsidRDefault="00096A0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A0A" w:rsidRPr="002A6842" w:rsidRDefault="00096A0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A0A" w:rsidRPr="002A6842" w:rsidRDefault="00096A0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5043F" w:rsidRPr="002A6842" w:rsidRDefault="007E54A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Të hyrat vetanake të periudhë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>s raportuese, në</w:t>
      </w:r>
      <w:r w:rsidR="0015043F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krahasim me periudhën e njejt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15043F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raportuese te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vitit</w:t>
      </w:r>
      <w:r w:rsidR="0061306E">
        <w:rPr>
          <w:rFonts w:ascii="Times New Roman" w:hAnsi="Times New Roman" w:cs="Times New Roman"/>
          <w:sz w:val="24"/>
          <w:szCs w:val="24"/>
          <w:lang w:val="sq-AL"/>
        </w:rPr>
        <w:t xml:space="preserve"> pararak janë me të larta</w:t>
      </w:r>
      <w:r w:rsidR="00220789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61306E">
        <w:rPr>
          <w:rFonts w:ascii="Times New Roman" w:hAnsi="Times New Roman" w:cs="Times New Roman"/>
          <w:sz w:val="24"/>
          <w:szCs w:val="24"/>
          <w:lang w:val="sq-AL"/>
        </w:rPr>
        <w:t xml:space="preserve">2.58 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>%</w:t>
      </w:r>
      <w:r w:rsidR="009577D8" w:rsidRPr="002A684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77D8" w:rsidRPr="002A6842">
        <w:rPr>
          <w:rFonts w:ascii="Times New Roman" w:hAnsi="Times New Roman" w:cs="Times New Roman"/>
          <w:sz w:val="24"/>
          <w:szCs w:val="24"/>
          <w:lang w:val="sq-AL"/>
        </w:rPr>
        <w:t>Kësh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tu në këtë periudhë janë inkasuar </w:t>
      </w:r>
      <w:r w:rsidR="009577D8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>mjete në shumën p</w:t>
      </w:r>
      <w:r w:rsidR="00782CF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rej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419,464.46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ose  më pak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77D8" w:rsidRPr="002A6842">
        <w:rPr>
          <w:rFonts w:ascii="Times New Roman" w:hAnsi="Times New Roman" w:cs="Times New Roman"/>
          <w:sz w:val="24"/>
          <w:szCs w:val="24"/>
          <w:lang w:val="sq-AL"/>
        </w:rPr>
        <w:t>se plani buxhetor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për të hyra vetanake</w:t>
      </w:r>
    </w:p>
    <w:p w:rsidR="003B1111" w:rsidRPr="002A6842" w:rsidRDefault="003B1111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E hyra nga tatimi  në pronë  është in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>kasu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>ar</w:t>
      </w:r>
      <w:r w:rsidR="00782CF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në shumën prej 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182,928.35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913B1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ose për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7.51 % më shume</w:t>
      </w:r>
      <w:r w:rsidR="00913B1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se në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periudhën parprake raportuese.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Kjo e hyrë në kri</w:t>
      </w:r>
      <w:r w:rsidR="006C2CC0" w:rsidRPr="002A6842">
        <w:rPr>
          <w:rFonts w:ascii="Times New Roman" w:hAnsi="Times New Roman" w:cs="Times New Roman"/>
          <w:sz w:val="24"/>
          <w:szCs w:val="24"/>
          <w:lang w:val="sq-AL"/>
        </w:rPr>
        <w:t>jimin e te hyrave  totale ka një</w:t>
      </w:r>
      <w:r w:rsidR="007470A9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pjesëmarrje prej 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43.61</w:t>
      </w:r>
      <w:r w:rsidR="007470A9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1931" w:rsidRPr="002A6842">
        <w:rPr>
          <w:rFonts w:ascii="Times New Roman" w:hAnsi="Times New Roman" w:cs="Times New Roman"/>
          <w:sz w:val="24"/>
          <w:szCs w:val="24"/>
          <w:lang w:val="sq-AL"/>
        </w:rPr>
        <w:t>%, ndërsa pjesa tjeter u përket të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hyrave tjera .</w:t>
      </w:r>
    </w:p>
    <w:p w:rsidR="00E2084A" w:rsidRPr="002A6842" w:rsidRDefault="00E2084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Organi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zata buxhetore – Komuna e Dragashit,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bazuar në evidencat  tatimore,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taksat dhe qiratë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ka kërkesa të pa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inkasuara në shumën totale prej 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1,927,945.70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euro.</w:t>
      </w:r>
    </w:p>
    <w:p w:rsidR="00E2084A" w:rsidRPr="002A6842" w:rsidRDefault="00E2084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Nga kjo shumë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1,051,356.84</w:t>
      </w:r>
      <w:r w:rsidR="001A53C8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>euro mbi bazën e tatimit në pronë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E2084A" w:rsidRPr="002A6842" w:rsidRDefault="00BE2BD5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Nga taksat dhe ngarkesat në</w:t>
      </w:r>
      <w:r w:rsidR="00E2084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biznese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2084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596,806.78</w:t>
      </w:r>
      <w:r w:rsidR="00C46E92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</w:p>
    <w:p w:rsidR="002069BD" w:rsidRPr="002A6842" w:rsidRDefault="00BE2BD5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Qiratë mbi shfrytëzimin  e pronë</w:t>
      </w:r>
      <w:r w:rsidR="00E2084A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s komunalee 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279,782.08</w:t>
      </w:r>
      <w:r w:rsidR="00127851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</w:p>
    <w:p w:rsidR="00485FA8" w:rsidRDefault="002069BD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Bazuar në raportin e  avokatit të autorizuar, ndaj komunës janë duke u zhvillua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disa procese gjyqësore e që rrj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>edhimet e tyre ende nuk dihen , por sipas këtij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raporti,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komuna ka detyrim</w:t>
      </w:r>
      <w:r w:rsidR="00D87D6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e kontigjente në shumën prej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237,025.71</w:t>
      </w:r>
      <w:r w:rsidR="00D753AC">
        <w:rPr>
          <w:rFonts w:ascii="Times New Roman" w:hAnsi="Times New Roman" w:cs="Times New Roman"/>
          <w:sz w:val="24"/>
          <w:szCs w:val="24"/>
          <w:lang w:val="sq-AL"/>
        </w:rPr>
        <w:t xml:space="preserve"> mijë euro</w:t>
      </w:r>
    </w:p>
    <w:p w:rsidR="00204666" w:rsidRPr="002A6842" w:rsidRDefault="00204666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Obligimet e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 xml:space="preserve"> pashlyera ne vitin buxhetr 2019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arrijn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>ë shumë</w:t>
      </w:r>
      <w:r w:rsidR="00D753AC">
        <w:rPr>
          <w:rFonts w:ascii="Times New Roman" w:hAnsi="Times New Roman" w:cs="Times New Roman"/>
          <w:sz w:val="24"/>
          <w:szCs w:val="24"/>
          <w:lang w:val="sq-AL"/>
        </w:rPr>
        <w:t>n prej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 xml:space="preserve"> 13,244.35</w:t>
      </w:r>
      <w:r w:rsidR="00D753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Arsy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>et e mos pagesës se obligimeve është mungesa e mjeteve në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kode  ekonomike.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Per shkak të llogarive  ba</w:t>
      </w:r>
      <w:r w:rsidR="00D753AC">
        <w:rPr>
          <w:rFonts w:ascii="Times New Roman" w:hAnsi="Times New Roman" w:cs="Times New Roman"/>
          <w:sz w:val="24"/>
          <w:szCs w:val="24"/>
          <w:lang w:val="sq-AL"/>
        </w:rPr>
        <w:t>nkare jo të sakta dhe regjistrimit ne thesar te furnitoreve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62A03" w:rsidRPr="002A6842" w:rsidRDefault="00862A0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Mjetet e pashpenzuara të të hyrave  vetanake  të cilat duhet të barten për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shpenzim  në vitin buxhetor 2020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 janë si rezultat  i  shumës së mjete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ve të pashpenzuara nga viti 2019</w:t>
      </w:r>
      <w:r w:rsidR="00D753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90D8E" w:rsidRPr="002A6842" w:rsidRDefault="00862A0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1.Mjetet e pashp</w:t>
      </w:r>
      <w:r w:rsidR="00F5225C" w:rsidRPr="002A6842">
        <w:rPr>
          <w:rFonts w:ascii="Times New Roman" w:hAnsi="Times New Roman" w:cs="Times New Roman"/>
          <w:sz w:val="24"/>
          <w:szCs w:val="24"/>
          <w:lang w:val="sq-AL"/>
        </w:rPr>
        <w:t>enzuara të bartura nga viti 201</w:t>
      </w:r>
      <w:r w:rsidR="00CA6284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CA6284">
        <w:rPr>
          <w:rFonts w:ascii="Times New Roman" w:hAnsi="Times New Roman" w:cs="Times New Roman"/>
          <w:sz w:val="24"/>
          <w:szCs w:val="24"/>
          <w:lang w:val="sq-AL"/>
        </w:rPr>
        <w:t xml:space="preserve"> vitin 2019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.............</w:t>
      </w:r>
      <w:r w:rsidR="005F13AF">
        <w:rPr>
          <w:rFonts w:ascii="Times New Roman" w:hAnsi="Times New Roman" w:cs="Times New Roman"/>
          <w:sz w:val="24"/>
          <w:szCs w:val="24"/>
          <w:lang w:val="sq-AL"/>
        </w:rPr>
        <w:t>..................</w:t>
      </w:r>
      <w:r w:rsidR="00CA6284">
        <w:rPr>
          <w:rFonts w:ascii="Times New Roman" w:hAnsi="Times New Roman" w:cs="Times New Roman"/>
          <w:b/>
          <w:sz w:val="24"/>
          <w:szCs w:val="24"/>
          <w:lang w:val="sq-AL"/>
        </w:rPr>
        <w:t>741,232.83 euro</w:t>
      </w:r>
    </w:p>
    <w:p w:rsidR="00862A03" w:rsidRPr="002A6842" w:rsidRDefault="00862A0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2.Mjetet e inkasuara ng</w:t>
      </w:r>
      <w:r w:rsidR="00613FF0" w:rsidRPr="002A6842">
        <w:rPr>
          <w:rFonts w:ascii="Times New Roman" w:hAnsi="Times New Roman" w:cs="Times New Roman"/>
          <w:sz w:val="24"/>
          <w:szCs w:val="24"/>
          <w:lang w:val="sq-AL"/>
        </w:rPr>
        <w:t>a burimet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 xml:space="preserve"> veta</w:t>
      </w:r>
      <w:r w:rsidR="005F13AF">
        <w:rPr>
          <w:rFonts w:ascii="Times New Roman" w:hAnsi="Times New Roman" w:cs="Times New Roman"/>
          <w:sz w:val="24"/>
          <w:szCs w:val="24"/>
          <w:lang w:val="sq-AL"/>
        </w:rPr>
        <w:t xml:space="preserve">nake ne vitin </w:t>
      </w:r>
      <w:r w:rsidR="00485FA8">
        <w:rPr>
          <w:rFonts w:ascii="Times New Roman" w:hAnsi="Times New Roman" w:cs="Times New Roman"/>
          <w:sz w:val="24"/>
          <w:szCs w:val="24"/>
          <w:lang w:val="sq-AL"/>
        </w:rPr>
        <w:t>2019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......................</w:t>
      </w:r>
      <w:r w:rsidR="005F13AF">
        <w:rPr>
          <w:rFonts w:ascii="Times New Roman" w:hAnsi="Times New Roman" w:cs="Times New Roman"/>
          <w:sz w:val="24"/>
          <w:szCs w:val="24"/>
          <w:lang w:val="sq-AL"/>
        </w:rPr>
        <w:t>................</w:t>
      </w:r>
      <w:r w:rsidR="00F5225C" w:rsidRPr="002A684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85FA8">
        <w:rPr>
          <w:rFonts w:ascii="Times New Roman" w:hAnsi="Times New Roman" w:cs="Times New Roman"/>
          <w:b/>
          <w:sz w:val="24"/>
          <w:szCs w:val="24"/>
          <w:lang w:val="sq-AL"/>
        </w:rPr>
        <w:t>419,646.46</w:t>
      </w:r>
      <w:r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862A03" w:rsidRPr="002A6842" w:rsidRDefault="005F13AF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Totali.....</w:t>
      </w:r>
      <w:r w:rsidR="00862A03" w:rsidRPr="002A6842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</w:t>
      </w:r>
      <w:r w:rsidR="00CC6323" w:rsidRPr="002A6842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CA6284">
        <w:rPr>
          <w:rFonts w:ascii="Times New Roman" w:hAnsi="Times New Roman" w:cs="Times New Roman"/>
          <w:b/>
          <w:sz w:val="24"/>
          <w:szCs w:val="24"/>
          <w:lang w:val="sq-AL"/>
        </w:rPr>
        <w:t>1,600,697.39</w:t>
      </w:r>
      <w:r w:rsidR="00F5225C"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862A03" w:rsidRPr="002A6842" w:rsidRDefault="00862A03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t>Mjete e shpenzuara nga t</w:t>
      </w:r>
      <w:r w:rsidR="00BE2BD5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ë hyrat vetanake gjatë </w:t>
      </w:r>
      <w:r w:rsidR="00CA6284">
        <w:rPr>
          <w:rFonts w:ascii="Times New Roman" w:hAnsi="Times New Roman" w:cs="Times New Roman"/>
          <w:sz w:val="24"/>
          <w:szCs w:val="24"/>
          <w:lang w:val="sq-AL"/>
        </w:rPr>
        <w:t>vitit 2019</w:t>
      </w:r>
      <w:r w:rsidR="00C77CEF" w:rsidRPr="002A6842">
        <w:rPr>
          <w:rFonts w:ascii="Times New Roman" w:hAnsi="Times New Roman" w:cs="Times New Roman"/>
          <w:sz w:val="24"/>
          <w:szCs w:val="24"/>
          <w:lang w:val="sq-AL"/>
        </w:rPr>
        <w:t>............................</w:t>
      </w:r>
      <w:r w:rsidR="00E55D8E" w:rsidRPr="002A6842">
        <w:rPr>
          <w:rFonts w:ascii="Times New Roman" w:hAnsi="Times New Roman" w:cs="Times New Roman"/>
          <w:sz w:val="24"/>
          <w:szCs w:val="24"/>
          <w:lang w:val="sq-AL"/>
        </w:rPr>
        <w:t>.......</w:t>
      </w:r>
      <w:r w:rsidR="005F13A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A6284">
        <w:rPr>
          <w:rFonts w:ascii="Times New Roman" w:hAnsi="Times New Roman" w:cs="Times New Roman"/>
          <w:b/>
          <w:sz w:val="24"/>
          <w:szCs w:val="24"/>
          <w:lang w:val="sq-AL"/>
        </w:rPr>
        <w:t>328,329.80</w:t>
      </w:r>
      <w:r w:rsidR="00C77CEF"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C77CEF" w:rsidRPr="002A6842" w:rsidRDefault="00CA6284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Mjete për bartje në vitin 2020</w:t>
      </w:r>
      <w:r w:rsidR="00C77CEF" w:rsidRPr="002A6842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</w:t>
      </w:r>
      <w:r w:rsidR="005F13AF">
        <w:rPr>
          <w:rFonts w:ascii="Times New Roman" w:hAnsi="Times New Roman" w:cs="Times New Roman"/>
          <w:sz w:val="24"/>
          <w:szCs w:val="24"/>
          <w:lang w:val="sq-AL"/>
        </w:rPr>
        <w:t>.............</w:t>
      </w:r>
      <w:r w:rsidR="00CC6323" w:rsidRPr="002A6842">
        <w:rPr>
          <w:rFonts w:ascii="Times New Roman" w:hAnsi="Times New Roman" w:cs="Times New Roman"/>
          <w:sz w:val="24"/>
          <w:szCs w:val="24"/>
          <w:lang w:val="sq-AL"/>
        </w:rPr>
        <w:t>......</w:t>
      </w:r>
      <w:r w:rsidR="00C77CEF" w:rsidRPr="002A6842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832,367.59</w:t>
      </w:r>
      <w:r w:rsidR="00F5225C"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862A03" w:rsidRPr="002A6842" w:rsidRDefault="00862A0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25533" w:rsidRPr="002A6842" w:rsidRDefault="00BE2BD5" w:rsidP="001D5981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>Te hyrat vetanake  të komunë</w:t>
      </w:r>
      <w:r w:rsidR="0032553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s , sipa</w:t>
      </w:r>
      <w:r w:rsidR="002546C9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 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Qarkores buxhetore të</w:t>
      </w:r>
      <w:r w:rsidR="002546C9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Ministria e Financave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janë  buxhetuar  në shumë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 prej </w:t>
      </w:r>
      <w:r w:rsidR="005F13AF">
        <w:rPr>
          <w:rFonts w:ascii="Times New Roman" w:hAnsi="Times New Roman" w:cs="Times New Roman"/>
          <w:b/>
          <w:bCs/>
          <w:sz w:val="24"/>
          <w:szCs w:val="24"/>
          <w:lang w:val="sq-AL"/>
        </w:rPr>
        <w:t>500</w:t>
      </w:r>
      <w:r w:rsidR="00B35AFD" w:rsidRPr="002A6842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5F13AF">
        <w:rPr>
          <w:rFonts w:ascii="Times New Roman" w:hAnsi="Times New Roman" w:cs="Times New Roman"/>
          <w:b/>
          <w:bCs/>
          <w:sz w:val="24"/>
          <w:szCs w:val="24"/>
          <w:lang w:val="sq-AL"/>
        </w:rPr>
        <w:t>817.00</w:t>
      </w:r>
      <w:r w:rsidR="00A93B17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2546C9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euro.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Kjo shumë</w:t>
      </w:r>
      <w:r w:rsidR="002546C9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>r kushtet e komunës ka qenë</w:t>
      </w:r>
      <w:r w:rsidR="0032553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mbi buxhetuar dhe buxhetim jo real. Komuna në vi</w:t>
      </w:r>
      <w:r w:rsidR="005F13AF">
        <w:rPr>
          <w:rFonts w:ascii="Times New Roman" w:hAnsi="Times New Roman" w:cs="Times New Roman"/>
          <w:bCs/>
          <w:sz w:val="24"/>
          <w:szCs w:val="24"/>
          <w:lang w:val="sq-AL"/>
        </w:rPr>
        <w:t>tin 2019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ka arritur  të</w:t>
      </w:r>
      <w:r w:rsidR="002546C9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inkasoj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ë </w:t>
      </w:r>
      <w:r w:rsidR="002546C9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hyra në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shumën totale prej </w:t>
      </w:r>
      <w:r w:rsidR="005F13AF">
        <w:rPr>
          <w:rFonts w:ascii="Times New Roman" w:hAnsi="Times New Roman" w:cs="Times New Roman"/>
          <w:b/>
          <w:bCs/>
          <w:sz w:val="24"/>
          <w:szCs w:val="24"/>
          <w:lang w:val="sq-AL"/>
        </w:rPr>
        <w:t>419,464.46</w:t>
      </w:r>
      <w:r w:rsidR="00B35AFD" w:rsidRPr="002A684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euro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ose  </w:t>
      </w:r>
      <w:r w:rsidR="00D94C2E">
        <w:rPr>
          <w:rFonts w:ascii="Times New Roman" w:hAnsi="Times New Roman" w:cs="Times New Roman"/>
          <w:b/>
          <w:bCs/>
          <w:sz w:val="24"/>
          <w:szCs w:val="24"/>
          <w:lang w:val="sq-AL"/>
        </w:rPr>
        <w:t>83.76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>% e shumë</w:t>
      </w:r>
      <w:r w:rsidR="0032553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s se buxhetu</w:t>
      </w: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>ar. Shuma e mjeteve  vetanake të pashpenzuara për ba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rtje në vitin 2019</w:t>
      </w:r>
      <w:r w:rsidR="00D753A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0A06B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arrin në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E2276A">
        <w:rPr>
          <w:rFonts w:ascii="Times New Roman" w:hAnsi="Times New Roman" w:cs="Times New Roman"/>
          <w:b/>
          <w:sz w:val="24"/>
          <w:szCs w:val="24"/>
          <w:lang w:val="sq-AL"/>
        </w:rPr>
        <w:t>832,367.59</w:t>
      </w:r>
      <w:r w:rsidR="00B35AFD" w:rsidRPr="002A68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euro</w:t>
      </w:r>
      <w:r w:rsidR="000A06B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325533" w:rsidRPr="002A6842" w:rsidRDefault="00325533" w:rsidP="001D5981">
      <w:pPr>
        <w:tabs>
          <w:tab w:val="left" w:pos="1980"/>
        </w:tabs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  <w:lang w:val="sq-AL"/>
        </w:rPr>
      </w:pPr>
    </w:p>
    <w:p w:rsidR="00361D8B" w:rsidRPr="002A6842" w:rsidRDefault="00361D8B" w:rsidP="001D5981">
      <w:pPr>
        <w:tabs>
          <w:tab w:val="left" w:pos="198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</w:pPr>
    </w:p>
    <w:p w:rsidR="003B3237" w:rsidRPr="002A6842" w:rsidRDefault="003B3237" w:rsidP="001D5981">
      <w:pPr>
        <w:tabs>
          <w:tab w:val="left" w:pos="198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</w:pPr>
    </w:p>
    <w:p w:rsidR="00325533" w:rsidRDefault="00325533" w:rsidP="001D5981">
      <w:pPr>
        <w:tabs>
          <w:tab w:val="left" w:pos="198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</w:pPr>
      <w:r w:rsidRPr="002A684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  <w:t xml:space="preserve">Mjetet për bartje nga </w:t>
      </w:r>
      <w:r w:rsidR="0013301F" w:rsidRPr="002A684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  <w:t>d</w:t>
      </w:r>
      <w:r w:rsidR="0061747F" w:rsidRPr="002A684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  <w:t>onatorë</w:t>
      </w:r>
      <w:r w:rsidRPr="002A684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  <w:t>t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4758"/>
        <w:gridCol w:w="4941"/>
      </w:tblGrid>
      <w:tr w:rsidR="00A14B78" w:rsidTr="00A14B78">
        <w:tc>
          <w:tcPr>
            <w:tcW w:w="4758" w:type="dxa"/>
          </w:tcPr>
          <w:p w:rsidR="00A14B78" w:rsidRPr="00A14B78" w:rsidRDefault="00A14B78" w:rsidP="001D598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e bartura nga viti 2018 ne vitin 2019</w:t>
            </w:r>
          </w:p>
        </w:tc>
        <w:tc>
          <w:tcPr>
            <w:tcW w:w="4941" w:type="dxa"/>
          </w:tcPr>
          <w:p w:rsidR="00A14B78" w:rsidRPr="00A14B78" w:rsidRDefault="00A14B78" w:rsidP="001D598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13,028.65</w:t>
            </w:r>
          </w:p>
        </w:tc>
      </w:tr>
      <w:tr w:rsidR="00A14B78" w:rsidTr="00A14B78">
        <w:tc>
          <w:tcPr>
            <w:tcW w:w="4758" w:type="dxa"/>
          </w:tcPr>
          <w:p w:rsidR="00A14B78" w:rsidRPr="00A14B78" w:rsidRDefault="00A14B78" w:rsidP="00A14B78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Donacion nga ambasada e Bullgarise per QKMF-ne</w:t>
            </w:r>
          </w:p>
        </w:tc>
        <w:tc>
          <w:tcPr>
            <w:tcW w:w="4941" w:type="dxa"/>
          </w:tcPr>
          <w:p w:rsidR="00A14B78" w:rsidRPr="00A14B78" w:rsidRDefault="00A14B78" w:rsidP="001D598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7499.88</w:t>
            </w:r>
          </w:p>
        </w:tc>
      </w:tr>
      <w:tr w:rsidR="00A14B78" w:rsidTr="00A14B78">
        <w:tc>
          <w:tcPr>
            <w:tcW w:w="4758" w:type="dxa"/>
          </w:tcPr>
          <w:p w:rsidR="00A14B78" w:rsidRPr="00A14B78" w:rsidRDefault="00A14B78" w:rsidP="001D598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per bartje ne vitin 2020</w:t>
            </w:r>
          </w:p>
        </w:tc>
        <w:tc>
          <w:tcPr>
            <w:tcW w:w="4941" w:type="dxa"/>
          </w:tcPr>
          <w:p w:rsidR="00A14B78" w:rsidRPr="00A14B78" w:rsidRDefault="00A14B78" w:rsidP="001D598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20,528.65</w:t>
            </w:r>
          </w:p>
        </w:tc>
      </w:tr>
    </w:tbl>
    <w:p w:rsidR="00A14B78" w:rsidRDefault="00A14B78" w:rsidP="001D5981">
      <w:pPr>
        <w:tabs>
          <w:tab w:val="left" w:pos="198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q-AL"/>
        </w:rPr>
      </w:pPr>
    </w:p>
    <w:p w:rsidR="00A14B78" w:rsidRPr="002A6842" w:rsidRDefault="00A14B78" w:rsidP="001D5981">
      <w:pPr>
        <w:tabs>
          <w:tab w:val="left" w:pos="198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</w:p>
    <w:p w:rsidR="00D550D4" w:rsidRPr="002A6842" w:rsidRDefault="00D550D4" w:rsidP="00A14B7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1023" w:rsidRPr="002A6842" w:rsidRDefault="002A6842" w:rsidP="001D5981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bCs/>
          <w:sz w:val="24"/>
          <w:szCs w:val="24"/>
          <w:lang w:val="sq-AL"/>
        </w:rPr>
        <w:t>Organiza</w:t>
      </w:r>
      <w:r w:rsidR="00F0797F">
        <w:rPr>
          <w:rFonts w:ascii="Times New Roman" w:hAnsi="Times New Roman" w:cs="Times New Roman"/>
          <w:bCs/>
          <w:sz w:val="24"/>
          <w:szCs w:val="24"/>
          <w:lang w:val="sq-AL"/>
        </w:rPr>
        <w:t>ta buxhetore K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omuna e Dragash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>it në  vitin  buxhetor 2019</w:t>
      </w:r>
      <w:r w:rsidR="0061747F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, nga F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ondi i donator</w:t>
      </w:r>
      <w:r w:rsidR="0061747F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ve ka pas</w:t>
      </w:r>
      <w:r w:rsidR="0061747F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ur  në dispozicion  mjete në shumë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n prej  13,028.65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euro.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huma prej 13,028.65 euro jan</w:t>
      </w:r>
      <w:r w:rsidR="00757D76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ë  mjete të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cilat janë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bart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ur pë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r shpenz</w:t>
      </w:r>
      <w:r w:rsidR="00B35AFD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im nga viti 2012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Ndersa shuma prej 7,499.88 euro </w:t>
      </w:r>
      <w:r w:rsidR="001B00F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="001B00F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alokuar ne fund nga Ambasada e Bullgarise ne Kosove dhe do te shpenzohen per nevojat e Drejtoris</w:t>
      </w:r>
      <w:r w:rsidR="001B00F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 w:rsidR="001B00F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shendet</w:t>
      </w:r>
      <w:r w:rsidR="001B00F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>sis</w:t>
      </w:r>
      <w:r w:rsidR="001B00F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gjate vitit 2020.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Keto mje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te  prej 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>20,528.65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euro nuk janë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shpenzua</w:t>
      </w:r>
      <w:r w:rsidR="0095600C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r  dhe mbeten për bartje në</w:t>
      </w:r>
      <w:r w:rsidR="00E227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vitin 2020</w:t>
      </w:r>
      <w:r w:rsidR="00161023" w:rsidRPr="002A6842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C13745" w:rsidRPr="002A6842" w:rsidRDefault="00C13745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1023" w:rsidRPr="002A6842" w:rsidRDefault="0016102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1023" w:rsidRPr="002A6842" w:rsidRDefault="0016102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2542" w:rsidRPr="002A6842" w:rsidRDefault="00E02542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5546" w:rsidRDefault="00715546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723A" w:rsidRPr="002A6842" w:rsidRDefault="0034723A" w:rsidP="001D5981">
      <w:pPr>
        <w:tabs>
          <w:tab w:val="left" w:pos="5938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2A684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Shpenzimet e shkollave ( Parashkollor, Fillor dhe i Mesem)</w:t>
      </w:r>
    </w:p>
    <w:p w:rsidR="00A65B6A" w:rsidRPr="002A6842" w:rsidRDefault="00B11503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6842">
        <w:rPr>
          <w:rFonts w:ascii="Times New Roman" w:hAnsi="Times New Roman" w:cs="Times New Roman"/>
          <w:sz w:val="24"/>
          <w:szCs w:val="24"/>
          <w:lang w:val="sq-AL"/>
        </w:rPr>
        <w:lastRenderedPageBreak/>
        <w:t>Shpenzimet e arsimit parashkollor,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fillor dhe t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ë mesëm , </w:t>
      </w:r>
      <w:r w:rsidR="0058551B">
        <w:rPr>
          <w:rFonts w:ascii="Times New Roman" w:hAnsi="Times New Roman" w:cs="Times New Roman"/>
          <w:sz w:val="24"/>
          <w:szCs w:val="24"/>
          <w:lang w:val="sq-AL"/>
        </w:rPr>
        <w:t xml:space="preserve">në vitin buxhetor 2019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>arrijn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B">
        <w:rPr>
          <w:rFonts w:ascii="Times New Roman" w:hAnsi="Times New Roman" w:cs="Times New Roman"/>
          <w:sz w:val="24"/>
          <w:szCs w:val="24"/>
          <w:lang w:val="sq-AL"/>
        </w:rPr>
        <w:t>shumën totale prej 3,020,486.69</w:t>
      </w:r>
      <w:r w:rsidR="00557674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euro ose  </w:t>
      </w:r>
      <w:r w:rsidR="0058551B">
        <w:rPr>
          <w:rFonts w:ascii="Times New Roman" w:hAnsi="Times New Roman" w:cs="Times New Roman"/>
          <w:sz w:val="24"/>
          <w:szCs w:val="24"/>
          <w:lang w:val="sq-AL"/>
        </w:rPr>
        <w:t xml:space="preserve">0.21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më </w:t>
      </w:r>
      <w:r w:rsidR="0058551B">
        <w:rPr>
          <w:rFonts w:ascii="Times New Roman" w:hAnsi="Times New Roman" w:cs="Times New Roman"/>
          <w:sz w:val="24"/>
          <w:szCs w:val="24"/>
          <w:lang w:val="sq-AL"/>
        </w:rPr>
        <w:t>pak</w:t>
      </w:r>
      <w:bookmarkStart w:id="23" w:name="_GoBack"/>
      <w:bookmarkEnd w:id="23"/>
      <w:r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njejt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BA3553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raportuese </w:t>
      </w:r>
      <w:r w:rsidR="00557674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të vitit paraprak</w:t>
      </w:r>
      <w:r w:rsidR="00CF5AC9" w:rsidRPr="002A684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5AC9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Në pasqyrimin tabelar janë dhënë nënprogramet buxhetore të arsimit 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5AC9" w:rsidRPr="002A6842">
        <w:rPr>
          <w:rFonts w:ascii="Times New Roman" w:hAnsi="Times New Roman" w:cs="Times New Roman"/>
          <w:sz w:val="24"/>
          <w:szCs w:val="24"/>
          <w:lang w:val="sq-AL"/>
        </w:rPr>
        <w:t>( arsimi parashkollor,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5AC9" w:rsidRPr="002A6842">
        <w:rPr>
          <w:rFonts w:ascii="Times New Roman" w:hAnsi="Times New Roman" w:cs="Times New Roman"/>
          <w:sz w:val="24"/>
          <w:szCs w:val="24"/>
          <w:lang w:val="sq-AL"/>
        </w:rPr>
        <w:t>ars</w:t>
      </w:r>
      <w:r w:rsidR="0095600C" w:rsidRPr="002A6842">
        <w:rPr>
          <w:rFonts w:ascii="Times New Roman" w:hAnsi="Times New Roman" w:cs="Times New Roman"/>
          <w:sz w:val="24"/>
          <w:szCs w:val="24"/>
          <w:lang w:val="sq-AL"/>
        </w:rPr>
        <w:t xml:space="preserve">imi fillor dhe arsimi i mesëm), </w:t>
      </w:r>
      <w:r w:rsidR="00CF5AC9" w:rsidRPr="002A6842">
        <w:rPr>
          <w:rFonts w:ascii="Times New Roman" w:hAnsi="Times New Roman" w:cs="Times New Roman"/>
          <w:sz w:val="24"/>
          <w:szCs w:val="24"/>
          <w:lang w:val="sq-AL"/>
        </w:rPr>
        <w:t>shpenzimet totale sipas këtyre nënprogrameve dhe shpenzimet sipas destinimeve – kodeve ekonomike  për dy vite.</w:t>
      </w:r>
    </w:p>
    <w:p w:rsidR="00A65B6A" w:rsidRPr="002A6842" w:rsidRDefault="00A65B6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5B6A" w:rsidRPr="002A6842" w:rsidRDefault="00A65B6A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692"/>
        <w:gridCol w:w="506"/>
        <w:gridCol w:w="960"/>
        <w:gridCol w:w="1476"/>
        <w:gridCol w:w="1476"/>
        <w:gridCol w:w="1476"/>
        <w:gridCol w:w="1060"/>
      </w:tblGrid>
      <w:tr w:rsidR="00553BD2" w:rsidRPr="00553BD2" w:rsidTr="00553BD2">
        <w:trPr>
          <w:trHeight w:val="3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Përshkrim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Debiti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553BD2" w:rsidRPr="00553BD2" w:rsidTr="00553BD2">
        <w:trPr>
          <w:trHeight w:val="330"/>
        </w:trPr>
        <w:tc>
          <w:tcPr>
            <w:tcW w:w="6720" w:type="dxa"/>
            <w:gridSpan w:val="2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Valutë</w:t>
            </w:r>
          </w:p>
        </w:tc>
        <w:tc>
          <w:tcPr>
            <w:tcW w:w="96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EURO  (  €  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VITI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VITI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VITI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BD2" w:rsidRPr="00553BD2" w:rsidTr="00553BD2">
        <w:trPr>
          <w:trHeight w:val="630"/>
        </w:trPr>
        <w:tc>
          <w:tcPr>
            <w:tcW w:w="38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0" w:type="dxa"/>
            <w:gridSpan w:val="3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OBJ / UNIT / SPROG / LITEM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  -  BUXHETI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3,020,486.69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3,026,940.46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2,845,760.86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99.79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621  -  DRAGASH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3,020,486.69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3,026,940.46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2,845,760.86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99.79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92370  -  ARSIMI PARAFI &amp; QERDH-DRAGASH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115,465.08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106,900.14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91,263.99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108.01</w:t>
            </w: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99,124.53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91,819.74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78,565.63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107.96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127.67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97.15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140.99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5,163.75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4,771.77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3,909.23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108.21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5,498.40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5,090.48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4,345.99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108.01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5,498.40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5,090.48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4,345.99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108.01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02A68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93242  -  F.28 NENTORI-DRAGASH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254,907.19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261,359.04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252,395.89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97.53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200,808.60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210,303.97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200,071.40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95.48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914.17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926.12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914.51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98.71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11,133.04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11,832.83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10,635.44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94.09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11,202.96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11,410.51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11,138.27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98.18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11,202.96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11,410.51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11,138.27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98.18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13130-ShPENZIMET E UDHETIMEVE ZYRTARE 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1,451.97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1,292.95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1,873.70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112.30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1,254.40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1,341.15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1,394.10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93.53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13250  -  SHPENZIMET TELEFONIKE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232.2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1331-SHPENZIMET E INTERNETIT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159.57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152.91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104.36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13320 -  SHPENZIMET TJERA TEL.VALA 900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133.33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2,295.00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1,294.50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7.65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 -  MOBILJE (ME PAK SE 1000 Euro)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13503-KOMPJUTER ME PAK SE 1000 EURO 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13505 -  MAKINA FOTOKOPJUESE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3,259.00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2,325.00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1,611.12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2,042.90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974.1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78.86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523.9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524.15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432.62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494.5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436.21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35.09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13650-FURNIZIM VESHMBATHJE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2,919.93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8,425.00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6,600.00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3,185.00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127.65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13770-DERIVATE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136.32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46.73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106.5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59.50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1,183.80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195.5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1,310.61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605.52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14040-MIREMBAJTJE E TEKNOLOGJISE 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14050-MIRMBAJTJA E MOBILJEVE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14060-MIREMBAJTJE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254.5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1,082.37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23.51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  -  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14310 -  DREKA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93247  -  F.9 MAJ 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62,425.47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55,262.17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34,541.75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112.96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49,984.30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40,413.85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24,328.80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123.68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11115-PAGESA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44.02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2,731.43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2,069.22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1,168.59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132.00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2,776.99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2,235.85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1,342.00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124.20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3,776.99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2,235.85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1,342.00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168.93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341.78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374.64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466.86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91.23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162.86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122.36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141.6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236.00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75.00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13460-SHERBIME KONTRAKUESE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3,679.56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397.1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13503 -   KOMPJUTER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13501-FURNIZIM ME MOBILJE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1,068.00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1,216.40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394.88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567.5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353.1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69.58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13620-USHQIM DHE PIJE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46.83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203.24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429.5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197.5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47.32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12,500.00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1,070.00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2,948.40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1,168.22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134020-MIRMBAJTJA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230.24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295.7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1,356.50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MIREMB.E TEKNOLOGJ.INFORMATIVE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14060-MIREMBAJTJE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784.5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  -  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14310  -  DREKA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93248  -  F.SEZAI SURROI - 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280,477.25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289,421.70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284,305.97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96.91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224,504.50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229,277.34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227,208.33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97.92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577.42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530.76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619.51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108.79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12,122.42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12,596.58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12,030.43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96.24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12,484.76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12,525.05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12,624.14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99.68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12,484.76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12,525.05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12,624.14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99.68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13130  -  SHPENZ.UDHË.ZYRT.BRENDA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13141-MEDITJE E UDHETIMIT ZYRTAR JASHTE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125.4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944.44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786.52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1,286.72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120.08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821.89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1,196.98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913.2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68.66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128.02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54.55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13450-SHERBIME SHTYPJE JO MARKETING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79.5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2,090.00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81.12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722.05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2,010.30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35.92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 -  KOMPJUTER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13501 -  MOBILJE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297.48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1,521.75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1,182.50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19.55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1,931.64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2,618.90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2,600.90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73.76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989.8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1,340.99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911.5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73.81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729.41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1,350.51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1,483.00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54.01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1,240.00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8,995.00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6,600.00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3,185.00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136.29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13770-DERIVATE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489.93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137.22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357.04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13780  -  KARBURANT PER VETURA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273.55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14020-MIREMBAJTJE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288.25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250.3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115.16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938.6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1,609.55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20.99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MIREMB.E TEKNOLOGJ.INFORMATIVE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493.4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78.84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  -  MIREMB.E MOBILEVE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14060-MIREMBAJTJE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1,005.05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78.21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14310  -  DREKA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1,606.00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93249  -  F.ULINA-DRAGASH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118,203.12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122,450.67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119,801.91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96.53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92,809.63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95,616.36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92,926.53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97.06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346.06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371.59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408.24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93.13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4,920.98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5,446.38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5,145.33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90.35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5,162.21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5,225.67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5,183.10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98.79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5,162.21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5,225.67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5,183.10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98.79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13130  -  SHPENZ.UDHË.ZYRT.BRENDA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50.12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1,544.40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4,127.04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3.25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13133-SHPENZIME TJERA TE UDHETIMIT ZYRTAR 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903.83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13141-MEDITJET E UDHETIMIT ZYRTAR JASHTE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125.4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81.14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179.44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572.93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45.22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316.05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385.56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385.88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81.97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166.67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195.8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761.57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25.71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13501 -  MOBILJE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13503 -  KOMPJUTER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1,570.00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1,445.00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108.65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375.17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709.9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446.2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52.85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73.4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153.88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336.7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185.4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56.13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2,407.50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1,911.00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134.99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14020-MIREMBAJTJE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277.35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146.75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3,064.00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2,034.16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312.65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14040 -   MIREMBAJTJA E TEK.INFORMATIVE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14060-MIREMBAJTJE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93250  -  F.25 MAJ - 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68,210.80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63,841.72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59,357.76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106.84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52,671.61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46,039.65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45,195.85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114.40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2,758.06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2,346.07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2,175.29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117.56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2,917.42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2,546.54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2,493.31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114.56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2,917.42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2,546.54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2,493.31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114.56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13133-SHPENZIMET TJERA TE UDHETIMIT ZYRTAR 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1,430.00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16.08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333.43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135.76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685.05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245.60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287.89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436.02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314.95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66.03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13460-SHERBIME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3,798.00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 -  MOBILJE (ME PAK SE 1000 Euro)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462.63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13505 -  MAKINA FOTOKOPJUESE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13509 -  PAJISJE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1,443.10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68.95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5.61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13620-USHQIM DHE PIJE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13650-FURNIZIM VESHMBATHJE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1,500.00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909.54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5,783.30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164.92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13770-DERIVATE PER GJENERATOR 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202.71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13780-KARBURANTE PER VETURA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1,203.26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14023-MIRMBAJTJE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317.5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312.44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93251  -  F.ZENUNI - 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103,045.69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107,935.86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105,246.04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95.47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84,019.88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87,108.01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84,159.57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96.45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4,370.50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4,411.04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4,144.20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99.08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4,611.78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4,817.04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4,647.43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95.74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4,611.78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4,817.04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4,647.43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95.74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13141-MEDITJET E UDHETIMIT ZYRTAR JASHTE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125.4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594.49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338.83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647.41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175.45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75.00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13501  -  MOBILJE (ME PAK SE 1000 Euro)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13503 -  KOMPJUTER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151.80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156.16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786.7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336.9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19.85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313.7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124.2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252.58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393.3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99.70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2,767.50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3,210.00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2,957.50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86.21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13020-MIRMBAJTJE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186.3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273.8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68.04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914.3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14040 -  MIREMBAJTJA E TEK.INFORMATIVE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297.1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1,650.56 </w:t>
            </w:r>
          </w:p>
        </w:tc>
      </w:tr>
      <w:tr w:rsidR="00553BD2" w:rsidRPr="00553BD2" w:rsidTr="00553BD2">
        <w:trPr>
          <w:trHeight w:val="529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14210-REKLAMAT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93252  -  F.SHABAN SHABANI - 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301,122.76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308,192.68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294,867.57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97.71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241,411.55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245,652.49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238,340.50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98.27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858.49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893.78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884.97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96.05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13,317.40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13,621.12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12,811.64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97.77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13,452.23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13,375.18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13,265.23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100.58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13,452.23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13,375.18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13,265.23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100.58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13141-MEDITJE E UDHETIMIT ZYRTAR JASHTE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521.4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804.37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549.41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915.26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146.41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13220  -  UJI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466.63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250.44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157.25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186.32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1,004.60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1,227.38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1,227.49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81.85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13250 -   SHPENZIMET E TELEFONISE FIKSE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64.75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1,873.00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525.4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1,313.22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40.01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13501-MOBILJE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957.6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13503  -  KOMPJUTERË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1,584.99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1,311.43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120.86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2,623.97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2,687.95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1,076.00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97.62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FURNIZIME ME USHQIM DHE PIJE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287.65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721.18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39.89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1,140.22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600.04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8.68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13650-FURNIZIM ME VESHMBATHJE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13710  -  VAJ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2,038.46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8,885.00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5,094.00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4,322.50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174.42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  -  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84.05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30.59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274.76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13780  -  KARBURANT PER VETURA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152.1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19.72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1,289.60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2,259.61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2,621.50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57.07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14040  - MIREMBAJTJA E TEK.INFORMATIVE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183.9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699.3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26.30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  -  MIREMB.E MOBILEVE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196.5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260.7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1,166.70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22.35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  -  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14310  -  DREKA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84.82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93253  -  F.ILMI BAHJTARI-DRAGASH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292,578.64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289,688.32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281,089.03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233,067.60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233,585.37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227,082.62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99.78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926.78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901.01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427.82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102.86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12,883.41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13,205.87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12,339.86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97.56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12,993.53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12,794.40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12,624.11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101.56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12,993.53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12,794.40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12,624.11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101.56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1,321.23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1,106.81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1,003.28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119.37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1,121.32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1,370.49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996.72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81.82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63.64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50.25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13501-MOBILJE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297.5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 -  KOMPJUTER 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13505  -  MAKINA FOTOKOPJUSE1000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974.46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234.6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415.37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471.56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1,799.30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566.65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26.21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493.1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257.3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901.1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191.64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194.2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875.08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22.19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13650  -  FURNIZIM ME VESHMBATHJE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2,480.00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8,942.50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9,007.50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4,213.72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99.28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13770-DERIVATE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30.72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145.66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14020-MIREMBAJTJE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403.2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124.5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323.86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5,182.50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2,580.14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MIREMB.E TEKNOLOGJ.INFORMATIVE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277.7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175.4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  -  MIREMB.E MOBILEVE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14060-MIREMBAJTE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377.4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26.36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  -  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93254  -  F.SAMIDIN EMINI - 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159,383.87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156,579.09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146,334.69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101.79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126,075.09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123,662.96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116,337.38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101.95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488.05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517.63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562.33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94.29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6,951.90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6,870.66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6,242.56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101.18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7,027.07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6,849.65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6,481.21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102.59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7,027.07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6,849.65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6,481.21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102.59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640.1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508.23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589.3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125.95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726.77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660.7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146.06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198.82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73.46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300.00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13450-SHERBIME SHTYPJE JO MARKETING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1,600.00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294.1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45.90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 -  MOBILJE (ME PAK SE 1000 Euro)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13505  -  MAKINA FOTOKOPJUSE1000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PAJISJE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1,463.50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1,248.62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117.21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531.19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838.9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343.1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63.32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679.2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244.7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277.56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488.6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205.4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2.78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1,240.00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5,872.50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4,227.50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3,185.00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138.91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262.3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128.06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2,071.00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41.04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MIREMBAJTJA E TEK.INFORMATIVE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  -  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93255  -  F.FETAH SYLEJMANI 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338,163.26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342,564.74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327,443.61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98.72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252,919.11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254,407.90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250,383.08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99.41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852.17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142.63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597.47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13,756.91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13,892.65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13,004.41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99.02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14,080.19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13,817.35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13,863.22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101.90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14,080.19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13,817.35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13,863.22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101.90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13130  -  SHPENZ.UDHË.ZYRT.BRENDA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2,451.40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13140  -  SHPENZIMET E UDHETIMIT JASHT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13141-MEDITJET E UDHETIMIT ZYRTAR JASHTE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125.4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2,488.07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2,832.71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3,118.33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87.83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13220  -  UJI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5,022.72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5,167.83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1,396.04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97.19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2,411.20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1,432.64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1,431.36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168.30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13250  -  SHPENZIMET TELEFONIKE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107.74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44.23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193.91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243.59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299.99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209.99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190.8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142.86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88.89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13340  -  SHPEN PER PERDOR E KABLL OPTIK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119.94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13450-SHERBIME SHTYPJE JO MARKETING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199.7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15.02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1,207.65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3,248.50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9.63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2,227.00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3,120.02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71.38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 -  MOBILJE (ME PAK SE 1000 Euro)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13505  -  MAKINA FOTOKOPJUSE1000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1,093.30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3,496.31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2,334.90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31.27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5,433.22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4,682.40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3,983.20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116.03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842.74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1,442.88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58.41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663.14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1,677.30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983.8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39.54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13650-FURNIZIM VESHMBATHJE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13710  -  VAJ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2,480.00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13,225.00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13,838.55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5,915.00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95.57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13770-DERIVATE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114.62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77.45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147.99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13780-KARBURANTE PER VETURA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21.43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14020-MIRMBAJTJE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623.35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184.97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3,002.30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2,577.60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6,281.20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116.48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MIREMB.E TEKNOLOGJ.INFORMATIVE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359.5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1,426.10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25.21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  -  MIREMB.E MOBILEVE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2,254.00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1,618.10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139.30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14230-SHPENZIMET PER INFORMIM PUBLIK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14310  -  DREKA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147.7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756.46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379.15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93256  -  F.SVETLOST - 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123,315.16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123,575.41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118,671.28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99.79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99,391.38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99,007.60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94,447.78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100.39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5,327.67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5,285.03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4,813.40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100.81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5,511.58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5,488.99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5,224.38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100.41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5,511.58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5,488.99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5,224.38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100.41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323.08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220.1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746.81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146.79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303.42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118.53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358.23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 -  KOMPJUTER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13505-MAKINA FOTOKOPJUESE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558.09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297.76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2,362.00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187.43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1,045.50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774.51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63.03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13620-FURNIZIM USHQIM DHE PIJE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610.9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391.1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98.22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3,600.00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3,745.00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3,276.00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96.13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321.36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114.94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913.99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MIREMB.E TEKNOLOGJ.INFORMATIVE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198.4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14050-MIREMBAJTJA E MOBILJEVE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394.94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93257  -  F.RESTELICA-DRAGASH</w:t>
            </w:r>
          </w:p>
        </w:tc>
        <w:tc>
          <w:tcPr>
            <w:tcW w:w="124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240,459.14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249,124.97</w:t>
            </w:r>
          </w:p>
        </w:tc>
        <w:tc>
          <w:tcPr>
            <w:tcW w:w="1380" w:type="dxa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242,656.46</w:t>
            </w:r>
          </w:p>
        </w:tc>
        <w:tc>
          <w:tcPr>
            <w:tcW w:w="1060" w:type="dxa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96.52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189,979.55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198,478.41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193,458.70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95.72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11115  -  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528.74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525.71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56.99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100.58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9,922.79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10,402.42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9,225.56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95.39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10,549.06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11,021.57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10,670.67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95.71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10,549.06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11,021.57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10,670.67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95.71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1,478.00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1,019.17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1,595.87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145.02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PER INTERNET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66.67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100.00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291.25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590.15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49.35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  -  MOBILJE (ME PAK SE 1000 Euro)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13503  -  KOMPJUTER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13505-MAKINA FOTOKOPJUESE 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1,803.80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1,997.50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4,758.60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90.30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763.55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2,452.70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2,014.20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31.13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13620-FURNIZIM USHQIM DHE PIJE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210.4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413.36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1,282.60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215.6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76.10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13750  -  QYMYR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1,860.00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13760  -  DRU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9,355.00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6,420.00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4,559.10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145.72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13770-DERIVATE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52.84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42.18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125.27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13780-KARBURANTE PER VETURA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35.00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244.6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38.06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2,145.00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1,842.00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1,579.50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116.45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14210-REKLAMAT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MIREMB.E TEKNOLOGJ.INFORMATIVE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397.5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14050  -  MIREMB.E MOBILEVE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677.69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14310  -  DREKA E PIJA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vMerge w:val="restart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94441  -  M.RUZHDI BERISHA - DRAGASH</w:t>
            </w:r>
          </w:p>
        </w:tc>
        <w:tc>
          <w:tcPr>
            <w:tcW w:w="1240" w:type="dxa"/>
            <w:vMerge w:val="restart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562,729.26</w:t>
            </w:r>
          </w:p>
        </w:tc>
        <w:tc>
          <w:tcPr>
            <w:tcW w:w="1380" w:type="dxa"/>
            <w:vMerge w:val="restart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550,043.95</w:t>
            </w:r>
          </w:p>
        </w:tc>
        <w:tc>
          <w:tcPr>
            <w:tcW w:w="1380" w:type="dxa"/>
            <w:vMerge w:val="restart"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487,784.91</w:t>
            </w:r>
          </w:p>
        </w:tc>
        <w:tc>
          <w:tcPr>
            <w:tcW w:w="1060" w:type="dxa"/>
            <w:vMerge w:val="restart"/>
            <w:shd w:val="clear" w:color="auto" w:fill="FFFF00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102.31 </w:t>
            </w:r>
          </w:p>
        </w:tc>
      </w:tr>
      <w:tr w:rsidR="00553BD2" w:rsidRPr="00553BD2" w:rsidTr="00553BD2">
        <w:trPr>
          <w:trHeight w:val="517"/>
        </w:trPr>
        <w:tc>
          <w:tcPr>
            <w:tcW w:w="8640" w:type="dxa"/>
            <w:gridSpan w:val="4"/>
            <w:vMerge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FFFF00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11110  -  PAGAT NETO PËRMES LIS.PAGAVE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408,580.01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393,677.29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366,439.74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103.79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11115-PAGESA PER SINDIKATE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1,455.34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952.08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152.86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11126-ANTARSIMI-ODA E MJEKEVE TE KOSOVES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17.99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11500  -  TATI.I NDALUR NE TE ARDH.PERS.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24,549.66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23,651.57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21,506.94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103.80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11600  -  KONTRIBUTI PENSIONAL-PUNETORI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22,873.92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22,015.64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20,418.81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103.90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11700  -  KONTRIBUTI PENSIONAL-PUNEDHENE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22,873.92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22,015.64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20,418.81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103.90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13210  -  RRYMA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2,568.67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1,694.29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1,820.11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151.61 </w:t>
            </w:r>
          </w:p>
        </w:tc>
      </w:tr>
      <w:tr w:rsidR="00553BD2" w:rsidRPr="00553BD2" w:rsidTr="00553BD2">
        <w:trPr>
          <w:trHeight w:val="94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13130-SHPENZIMET E UDHETIMEVE ZYRTARE BRENDA VENDIT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13220  -  UJI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2,861.80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3,434.16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1,085.38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83.33 </w:t>
            </w:r>
          </w:p>
        </w:tc>
      </w:tr>
      <w:tr w:rsidR="00553BD2" w:rsidRPr="00553BD2" w:rsidTr="00553BD2">
        <w:trPr>
          <w:trHeight w:val="48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13230  -  MBETURINAT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2,448.44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3,766.47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13250  -  SHPENZIMET TELEFONIKE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288.06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218.65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269.41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131.74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13310  -  SHPENZIMET E INTERNETIT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66.67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13450-SHERBIMET JO SHTYPJE JO MARKETING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13320-SHPENZIMET E TELEFONISE MOBILE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80.00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13460  -  SHERB KONTRAKTUESE TJERA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3,235.67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8,854.67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1,866.68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36.54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13470-SHERBIME TEKNIKE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2,192.55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4,706.83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46.58 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13490-SHERBIMET E VARRIMIT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13501-MOBILJE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2,940.00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1,168.00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251.71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13503  -  KOMPJUTERË ME PAK SE 1000 EURO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13509  -  PAISJE TJERA &lt;1000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396.89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4,823.41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2,926.00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8.23 </w:t>
            </w:r>
          </w:p>
        </w:tc>
      </w:tr>
      <w:tr w:rsidR="00553BD2" w:rsidRPr="00553BD2" w:rsidTr="00553BD2">
        <w:trPr>
          <w:trHeight w:val="3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13610  -  FURNIZIME PËR ZYRË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6,042.35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5,507.20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2,645.85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109.72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13620  -  FURN.USHQIM &amp;PIJE(JO DREKA ZYR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822.17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2,432.23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33.80 </w:t>
            </w:r>
          </w:p>
        </w:tc>
      </w:tr>
      <w:tr w:rsidR="00553BD2" w:rsidRPr="00553BD2" w:rsidTr="00553BD2">
        <w:trPr>
          <w:trHeight w:val="3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13640  -  FURNIZIME PASTRIMI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1,192.75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2,297.20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833.3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51.92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13650  -  FURNIZIM ME VESHMBATHJE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1,400.00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22.53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13720  -  NAFTE PER NGROHJE QENDRORE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39,999.99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31,318.65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22,576.18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127.72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13770  -  DERIVATE PER GJENERATOR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2,086.61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155.7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4.48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13780  -  KARBURANT PER VETURA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2,853.70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7,031.91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13950  -  SIGURIMI  E REGJ. I AUTOMJETEVE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14010  -  MIREMB.RIPARIMI I AUTOMJET.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2,726.20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14020-MIREMBAJTJA E NDERTESAVE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483.55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307.8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157.10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14023  -  MIRËMBAJTJA E SHKOLLAVE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13,160.77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8,459.85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5,320.92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155.57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14040  -  MIREMBAJTJA E TEKNOL.INFORMATIVE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490.4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1,314.00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37.32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14050-MIREMBAJTJA E MOBILJEVE DHE PAISJEVE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293.5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553BD2" w:rsidRPr="00553BD2" w:rsidTr="00553BD2">
        <w:trPr>
          <w:trHeight w:val="3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14060-MIREMBAJTJA RUTINORE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2,240.90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2,437.55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91.93 </w:t>
            </w:r>
          </w:p>
        </w:tc>
      </w:tr>
      <w:tr w:rsidR="00553BD2" w:rsidRPr="00553BD2" w:rsidTr="00553BD2">
        <w:trPr>
          <w:trHeight w:val="6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14210  -  REKLAMAT DHE KONKURSET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14230  -  SHPENZ PER INFOR PUB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30"/>
        </w:trPr>
        <w:tc>
          <w:tcPr>
            <w:tcW w:w="8640" w:type="dxa"/>
            <w:gridSpan w:val="4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14310  -  DREKA ZYRTARE</w:t>
            </w:r>
          </w:p>
        </w:tc>
        <w:tc>
          <w:tcPr>
            <w:tcW w:w="124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3,090.50</w:t>
            </w:r>
          </w:p>
        </w:tc>
        <w:tc>
          <w:tcPr>
            <w:tcW w:w="1060" w:type="dxa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#DIV/0!</w:t>
            </w:r>
          </w:p>
        </w:tc>
      </w:tr>
      <w:tr w:rsidR="00553BD2" w:rsidRPr="00553BD2" w:rsidTr="00553BD2">
        <w:trPr>
          <w:trHeight w:val="315"/>
        </w:trPr>
        <w:tc>
          <w:tcPr>
            <w:tcW w:w="8640" w:type="dxa"/>
            <w:gridSpan w:val="4"/>
            <w:vMerge w:val="restart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>Total Balance</w:t>
            </w:r>
          </w:p>
        </w:tc>
        <w:tc>
          <w:tcPr>
            <w:tcW w:w="1240" w:type="dxa"/>
            <w:vMerge w:val="restart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3,020,486.69</w:t>
            </w:r>
          </w:p>
        </w:tc>
        <w:tc>
          <w:tcPr>
            <w:tcW w:w="1380" w:type="dxa"/>
            <w:vMerge w:val="restart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3,026,940.46</w:t>
            </w:r>
          </w:p>
        </w:tc>
        <w:tc>
          <w:tcPr>
            <w:tcW w:w="1380" w:type="dxa"/>
            <w:vMerge w:val="restart"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2,845,760.86</w:t>
            </w:r>
          </w:p>
        </w:tc>
        <w:tc>
          <w:tcPr>
            <w:tcW w:w="1060" w:type="dxa"/>
            <w:vMerge w:val="restart"/>
            <w:noWrap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2">
              <w:rPr>
                <w:rFonts w:ascii="Times New Roman" w:hAnsi="Times New Roman" w:cs="Times New Roman"/>
                <w:sz w:val="24"/>
                <w:szCs w:val="24"/>
              </w:rPr>
              <w:t xml:space="preserve">      99.79 </w:t>
            </w:r>
          </w:p>
        </w:tc>
      </w:tr>
      <w:tr w:rsidR="00553BD2" w:rsidRPr="00553BD2" w:rsidTr="00553BD2">
        <w:trPr>
          <w:trHeight w:val="517"/>
        </w:trPr>
        <w:tc>
          <w:tcPr>
            <w:tcW w:w="8640" w:type="dxa"/>
            <w:gridSpan w:val="4"/>
            <w:vMerge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hideMark/>
          </w:tcPr>
          <w:p w:rsidR="00553BD2" w:rsidRPr="00553BD2" w:rsidRDefault="00553BD2" w:rsidP="00553BD2">
            <w:pPr>
              <w:tabs>
                <w:tab w:val="left" w:pos="5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8E" w:rsidRPr="002A6842" w:rsidRDefault="00A1358E" w:rsidP="001D5981">
      <w:pPr>
        <w:tabs>
          <w:tab w:val="left" w:pos="593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A1358E" w:rsidRPr="002A6842" w:rsidSect="00E3258A">
      <w:headerReference w:type="default" r:id="rId31"/>
      <w:footerReference w:type="default" r:id="rId32"/>
      <w:pgSz w:w="12240" w:h="15840" w:code="1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D9" w:rsidRDefault="004500D9" w:rsidP="00122529">
      <w:pPr>
        <w:spacing w:after="0" w:line="240" w:lineRule="auto"/>
      </w:pPr>
      <w:r>
        <w:separator/>
      </w:r>
    </w:p>
  </w:endnote>
  <w:endnote w:type="continuationSeparator" w:id="0">
    <w:p w:rsidR="004500D9" w:rsidRDefault="004500D9" w:rsidP="0012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7" w:rsidRDefault="0063151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8551B">
      <w:rPr>
        <w:caps/>
        <w:noProof/>
        <w:color w:val="4F81BD" w:themeColor="accent1"/>
      </w:rPr>
      <w:t>66</w:t>
    </w:r>
    <w:r>
      <w:rPr>
        <w:caps/>
        <w:noProof/>
        <w:color w:val="4F81BD" w:themeColor="accent1"/>
      </w:rPr>
      <w:fldChar w:fldCharType="end"/>
    </w:r>
  </w:p>
  <w:p w:rsidR="00631517" w:rsidRDefault="0063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D9" w:rsidRDefault="004500D9" w:rsidP="00122529">
      <w:pPr>
        <w:spacing w:after="0" w:line="240" w:lineRule="auto"/>
      </w:pPr>
      <w:r>
        <w:separator/>
      </w:r>
    </w:p>
  </w:footnote>
  <w:footnote w:type="continuationSeparator" w:id="0">
    <w:p w:rsidR="004500D9" w:rsidRDefault="004500D9" w:rsidP="0012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17" w:rsidRDefault="00631517">
    <w:pPr>
      <w:pStyle w:val="Header"/>
      <w:jc w:val="center"/>
    </w:pPr>
  </w:p>
  <w:p w:rsidR="00631517" w:rsidRDefault="0063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77"/>
    <w:multiLevelType w:val="hybridMultilevel"/>
    <w:tmpl w:val="15968E3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05"/>
    <w:rsid w:val="00001D9B"/>
    <w:rsid w:val="000021AC"/>
    <w:rsid w:val="00002A27"/>
    <w:rsid w:val="00007A06"/>
    <w:rsid w:val="00011FEB"/>
    <w:rsid w:val="00016D84"/>
    <w:rsid w:val="00017BDB"/>
    <w:rsid w:val="0002004F"/>
    <w:rsid w:val="000212C6"/>
    <w:rsid w:val="00023634"/>
    <w:rsid w:val="00023C00"/>
    <w:rsid w:val="000255E6"/>
    <w:rsid w:val="000269F5"/>
    <w:rsid w:val="00032C32"/>
    <w:rsid w:val="00037226"/>
    <w:rsid w:val="000374F0"/>
    <w:rsid w:val="00044588"/>
    <w:rsid w:val="00045A08"/>
    <w:rsid w:val="0004676F"/>
    <w:rsid w:val="000470C4"/>
    <w:rsid w:val="00047293"/>
    <w:rsid w:val="000473E5"/>
    <w:rsid w:val="000503EC"/>
    <w:rsid w:val="00053E01"/>
    <w:rsid w:val="00055130"/>
    <w:rsid w:val="000755EE"/>
    <w:rsid w:val="00075EA0"/>
    <w:rsid w:val="00076EB2"/>
    <w:rsid w:val="000827E5"/>
    <w:rsid w:val="00090781"/>
    <w:rsid w:val="00090EFD"/>
    <w:rsid w:val="00091879"/>
    <w:rsid w:val="00091C96"/>
    <w:rsid w:val="00092596"/>
    <w:rsid w:val="0009293C"/>
    <w:rsid w:val="00092CEE"/>
    <w:rsid w:val="000968FA"/>
    <w:rsid w:val="00096A0A"/>
    <w:rsid w:val="00096A92"/>
    <w:rsid w:val="000A06BC"/>
    <w:rsid w:val="000A1EC3"/>
    <w:rsid w:val="000A5550"/>
    <w:rsid w:val="000A6BD7"/>
    <w:rsid w:val="000A7C54"/>
    <w:rsid w:val="000B12FF"/>
    <w:rsid w:val="000B2C76"/>
    <w:rsid w:val="000B4025"/>
    <w:rsid w:val="000B77B8"/>
    <w:rsid w:val="000B7873"/>
    <w:rsid w:val="000C6DCB"/>
    <w:rsid w:val="000C7A43"/>
    <w:rsid w:val="000D2802"/>
    <w:rsid w:val="000D776E"/>
    <w:rsid w:val="000E1267"/>
    <w:rsid w:val="000E54DE"/>
    <w:rsid w:val="000E64E4"/>
    <w:rsid w:val="000E656C"/>
    <w:rsid w:val="000F1350"/>
    <w:rsid w:val="000F1CEC"/>
    <w:rsid w:val="000F1DE6"/>
    <w:rsid w:val="000F23CC"/>
    <w:rsid w:val="000F6C05"/>
    <w:rsid w:val="00102C0A"/>
    <w:rsid w:val="00102F9F"/>
    <w:rsid w:val="00104142"/>
    <w:rsid w:val="00110729"/>
    <w:rsid w:val="00110D2E"/>
    <w:rsid w:val="00112CA0"/>
    <w:rsid w:val="00116AB6"/>
    <w:rsid w:val="0012204A"/>
    <w:rsid w:val="00122529"/>
    <w:rsid w:val="001228D6"/>
    <w:rsid w:val="0012464A"/>
    <w:rsid w:val="00125A8F"/>
    <w:rsid w:val="00125B43"/>
    <w:rsid w:val="00127851"/>
    <w:rsid w:val="0013122F"/>
    <w:rsid w:val="00132304"/>
    <w:rsid w:val="0013301F"/>
    <w:rsid w:val="00137876"/>
    <w:rsid w:val="001410E1"/>
    <w:rsid w:val="00141A47"/>
    <w:rsid w:val="00142B08"/>
    <w:rsid w:val="0014570B"/>
    <w:rsid w:val="00145B0C"/>
    <w:rsid w:val="00147E69"/>
    <w:rsid w:val="0015043F"/>
    <w:rsid w:val="00151661"/>
    <w:rsid w:val="00152C26"/>
    <w:rsid w:val="00152CD0"/>
    <w:rsid w:val="001566B7"/>
    <w:rsid w:val="0016040F"/>
    <w:rsid w:val="00161023"/>
    <w:rsid w:val="0017184E"/>
    <w:rsid w:val="001722D3"/>
    <w:rsid w:val="00176F83"/>
    <w:rsid w:val="00180C3B"/>
    <w:rsid w:val="001816DF"/>
    <w:rsid w:val="001833B2"/>
    <w:rsid w:val="00183435"/>
    <w:rsid w:val="00183F8A"/>
    <w:rsid w:val="001842F7"/>
    <w:rsid w:val="0018577A"/>
    <w:rsid w:val="001938B5"/>
    <w:rsid w:val="001938D1"/>
    <w:rsid w:val="00194C98"/>
    <w:rsid w:val="0019646B"/>
    <w:rsid w:val="00196F80"/>
    <w:rsid w:val="001A53C8"/>
    <w:rsid w:val="001A73F1"/>
    <w:rsid w:val="001B00F3"/>
    <w:rsid w:val="001B375B"/>
    <w:rsid w:val="001C42F2"/>
    <w:rsid w:val="001D32F0"/>
    <w:rsid w:val="001D5981"/>
    <w:rsid w:val="001D5B03"/>
    <w:rsid w:val="001E07B3"/>
    <w:rsid w:val="001E1A45"/>
    <w:rsid w:val="001E2AF6"/>
    <w:rsid w:val="001E65FF"/>
    <w:rsid w:val="001E67F4"/>
    <w:rsid w:val="001F1985"/>
    <w:rsid w:val="001F2CA2"/>
    <w:rsid w:val="001F75B1"/>
    <w:rsid w:val="002021B4"/>
    <w:rsid w:val="002045D6"/>
    <w:rsid w:val="00204666"/>
    <w:rsid w:val="002064DB"/>
    <w:rsid w:val="002069BD"/>
    <w:rsid w:val="002070D6"/>
    <w:rsid w:val="00207B8D"/>
    <w:rsid w:val="00210F69"/>
    <w:rsid w:val="00211870"/>
    <w:rsid w:val="002135C4"/>
    <w:rsid w:val="002147AB"/>
    <w:rsid w:val="00214FE2"/>
    <w:rsid w:val="002160FF"/>
    <w:rsid w:val="00220789"/>
    <w:rsid w:val="00221A1C"/>
    <w:rsid w:val="00231857"/>
    <w:rsid w:val="0023272F"/>
    <w:rsid w:val="00244773"/>
    <w:rsid w:val="00246580"/>
    <w:rsid w:val="002473DB"/>
    <w:rsid w:val="0025011A"/>
    <w:rsid w:val="00252499"/>
    <w:rsid w:val="00253DA1"/>
    <w:rsid w:val="002543FF"/>
    <w:rsid w:val="002546C9"/>
    <w:rsid w:val="00255DCA"/>
    <w:rsid w:val="00257B48"/>
    <w:rsid w:val="0026037E"/>
    <w:rsid w:val="0026185A"/>
    <w:rsid w:val="00261944"/>
    <w:rsid w:val="00261A76"/>
    <w:rsid w:val="00266613"/>
    <w:rsid w:val="0027120D"/>
    <w:rsid w:val="002774EE"/>
    <w:rsid w:val="00296069"/>
    <w:rsid w:val="002A04F8"/>
    <w:rsid w:val="002A21AC"/>
    <w:rsid w:val="002A3E68"/>
    <w:rsid w:val="002A5621"/>
    <w:rsid w:val="002A5FA0"/>
    <w:rsid w:val="002A6713"/>
    <w:rsid w:val="002A6842"/>
    <w:rsid w:val="002A6AAF"/>
    <w:rsid w:val="002B7366"/>
    <w:rsid w:val="002B7967"/>
    <w:rsid w:val="002B7BD4"/>
    <w:rsid w:val="002C1ED1"/>
    <w:rsid w:val="002C251B"/>
    <w:rsid w:val="002C427E"/>
    <w:rsid w:val="002C7947"/>
    <w:rsid w:val="002C7D88"/>
    <w:rsid w:val="002D08B4"/>
    <w:rsid w:val="002D28B0"/>
    <w:rsid w:val="002E1051"/>
    <w:rsid w:val="002E1964"/>
    <w:rsid w:val="002E27DE"/>
    <w:rsid w:val="002E2D64"/>
    <w:rsid w:val="002E7D95"/>
    <w:rsid w:val="002F119A"/>
    <w:rsid w:val="00300BCD"/>
    <w:rsid w:val="00300BD6"/>
    <w:rsid w:val="00303683"/>
    <w:rsid w:val="00303BB2"/>
    <w:rsid w:val="00303DCD"/>
    <w:rsid w:val="00306016"/>
    <w:rsid w:val="00311D53"/>
    <w:rsid w:val="00311E02"/>
    <w:rsid w:val="003122CB"/>
    <w:rsid w:val="003122F8"/>
    <w:rsid w:val="003151D8"/>
    <w:rsid w:val="00321729"/>
    <w:rsid w:val="00322505"/>
    <w:rsid w:val="00323EE7"/>
    <w:rsid w:val="00325533"/>
    <w:rsid w:val="00326528"/>
    <w:rsid w:val="00332628"/>
    <w:rsid w:val="00337731"/>
    <w:rsid w:val="00337F93"/>
    <w:rsid w:val="00340416"/>
    <w:rsid w:val="00343FA1"/>
    <w:rsid w:val="003453ED"/>
    <w:rsid w:val="00345574"/>
    <w:rsid w:val="0034723A"/>
    <w:rsid w:val="003514C2"/>
    <w:rsid w:val="00351A87"/>
    <w:rsid w:val="00351D61"/>
    <w:rsid w:val="00352190"/>
    <w:rsid w:val="00353316"/>
    <w:rsid w:val="00355C0C"/>
    <w:rsid w:val="00361D8B"/>
    <w:rsid w:val="0036491C"/>
    <w:rsid w:val="00366AFD"/>
    <w:rsid w:val="00370048"/>
    <w:rsid w:val="00380514"/>
    <w:rsid w:val="00381C62"/>
    <w:rsid w:val="00385EBE"/>
    <w:rsid w:val="00391B68"/>
    <w:rsid w:val="00391CCA"/>
    <w:rsid w:val="00392270"/>
    <w:rsid w:val="0039299A"/>
    <w:rsid w:val="00395CFF"/>
    <w:rsid w:val="00397DE1"/>
    <w:rsid w:val="003A1C21"/>
    <w:rsid w:val="003A6EEC"/>
    <w:rsid w:val="003B02CB"/>
    <w:rsid w:val="003B066C"/>
    <w:rsid w:val="003B1111"/>
    <w:rsid w:val="003B11D2"/>
    <w:rsid w:val="003B3237"/>
    <w:rsid w:val="003B3E70"/>
    <w:rsid w:val="003B48E6"/>
    <w:rsid w:val="003B4B45"/>
    <w:rsid w:val="003B56E4"/>
    <w:rsid w:val="003B7AEB"/>
    <w:rsid w:val="003C0F6F"/>
    <w:rsid w:val="003C1777"/>
    <w:rsid w:val="003C1D55"/>
    <w:rsid w:val="003C1E62"/>
    <w:rsid w:val="003C207D"/>
    <w:rsid w:val="003C525A"/>
    <w:rsid w:val="003C7123"/>
    <w:rsid w:val="003D0761"/>
    <w:rsid w:val="003D3462"/>
    <w:rsid w:val="003D443D"/>
    <w:rsid w:val="003D5D73"/>
    <w:rsid w:val="003E12AD"/>
    <w:rsid w:val="003E1DB5"/>
    <w:rsid w:val="003E646C"/>
    <w:rsid w:val="003F1F6E"/>
    <w:rsid w:val="003F20AD"/>
    <w:rsid w:val="003F26E3"/>
    <w:rsid w:val="003F3819"/>
    <w:rsid w:val="003F3981"/>
    <w:rsid w:val="0040156E"/>
    <w:rsid w:val="00404F57"/>
    <w:rsid w:val="0040513C"/>
    <w:rsid w:val="00410044"/>
    <w:rsid w:val="00412B0F"/>
    <w:rsid w:val="00413601"/>
    <w:rsid w:val="00416602"/>
    <w:rsid w:val="00421C9C"/>
    <w:rsid w:val="004235F2"/>
    <w:rsid w:val="004245CF"/>
    <w:rsid w:val="00425EEB"/>
    <w:rsid w:val="00431791"/>
    <w:rsid w:val="004319B7"/>
    <w:rsid w:val="00440AD6"/>
    <w:rsid w:val="00442BCC"/>
    <w:rsid w:val="00444313"/>
    <w:rsid w:val="004447A5"/>
    <w:rsid w:val="00444A64"/>
    <w:rsid w:val="004500D9"/>
    <w:rsid w:val="00451735"/>
    <w:rsid w:val="00453509"/>
    <w:rsid w:val="0046173E"/>
    <w:rsid w:val="004647A0"/>
    <w:rsid w:val="00466E3E"/>
    <w:rsid w:val="00470436"/>
    <w:rsid w:val="0047143A"/>
    <w:rsid w:val="00472CAA"/>
    <w:rsid w:val="00475102"/>
    <w:rsid w:val="004779B4"/>
    <w:rsid w:val="00477E75"/>
    <w:rsid w:val="00483393"/>
    <w:rsid w:val="00485FA8"/>
    <w:rsid w:val="00491112"/>
    <w:rsid w:val="00491346"/>
    <w:rsid w:val="00493311"/>
    <w:rsid w:val="004935CE"/>
    <w:rsid w:val="0049515F"/>
    <w:rsid w:val="0049544C"/>
    <w:rsid w:val="004964AF"/>
    <w:rsid w:val="00497B2E"/>
    <w:rsid w:val="004A729B"/>
    <w:rsid w:val="004B1C45"/>
    <w:rsid w:val="004B346C"/>
    <w:rsid w:val="004C289C"/>
    <w:rsid w:val="004C2B0F"/>
    <w:rsid w:val="004C7AC3"/>
    <w:rsid w:val="004D2CF7"/>
    <w:rsid w:val="004D36FC"/>
    <w:rsid w:val="004D3E25"/>
    <w:rsid w:val="004D4D9C"/>
    <w:rsid w:val="004D698E"/>
    <w:rsid w:val="004E29E3"/>
    <w:rsid w:val="004E2F8A"/>
    <w:rsid w:val="004E565F"/>
    <w:rsid w:val="004E66E8"/>
    <w:rsid w:val="004F0D5A"/>
    <w:rsid w:val="004F751B"/>
    <w:rsid w:val="00500085"/>
    <w:rsid w:val="00502A68"/>
    <w:rsid w:val="00506AE1"/>
    <w:rsid w:val="00506D58"/>
    <w:rsid w:val="00507696"/>
    <w:rsid w:val="0051217C"/>
    <w:rsid w:val="005144B1"/>
    <w:rsid w:val="005168B1"/>
    <w:rsid w:val="0051697C"/>
    <w:rsid w:val="00516A8E"/>
    <w:rsid w:val="005170AD"/>
    <w:rsid w:val="00520F9D"/>
    <w:rsid w:val="00521779"/>
    <w:rsid w:val="00523F2B"/>
    <w:rsid w:val="005247DB"/>
    <w:rsid w:val="00525482"/>
    <w:rsid w:val="0052573A"/>
    <w:rsid w:val="00525E3F"/>
    <w:rsid w:val="00526C1D"/>
    <w:rsid w:val="00526F71"/>
    <w:rsid w:val="0053031D"/>
    <w:rsid w:val="00531453"/>
    <w:rsid w:val="0053161B"/>
    <w:rsid w:val="00535148"/>
    <w:rsid w:val="00535D9D"/>
    <w:rsid w:val="00541752"/>
    <w:rsid w:val="005428FB"/>
    <w:rsid w:val="00543B1F"/>
    <w:rsid w:val="00550AD6"/>
    <w:rsid w:val="00553BD2"/>
    <w:rsid w:val="00557674"/>
    <w:rsid w:val="00557CE2"/>
    <w:rsid w:val="00565CE8"/>
    <w:rsid w:val="00565EAB"/>
    <w:rsid w:val="00566D44"/>
    <w:rsid w:val="00573CD0"/>
    <w:rsid w:val="00574131"/>
    <w:rsid w:val="00574FDF"/>
    <w:rsid w:val="00583B3F"/>
    <w:rsid w:val="00584F1B"/>
    <w:rsid w:val="0058551B"/>
    <w:rsid w:val="005917D2"/>
    <w:rsid w:val="005938FE"/>
    <w:rsid w:val="005A28B7"/>
    <w:rsid w:val="005A2C32"/>
    <w:rsid w:val="005A2CC3"/>
    <w:rsid w:val="005A7FF9"/>
    <w:rsid w:val="005B66CD"/>
    <w:rsid w:val="005B7188"/>
    <w:rsid w:val="005C001F"/>
    <w:rsid w:val="005C2CE9"/>
    <w:rsid w:val="005C42C5"/>
    <w:rsid w:val="005C42F6"/>
    <w:rsid w:val="005C4454"/>
    <w:rsid w:val="005D5E5E"/>
    <w:rsid w:val="005D6D20"/>
    <w:rsid w:val="005E16FD"/>
    <w:rsid w:val="005E3B13"/>
    <w:rsid w:val="005E4712"/>
    <w:rsid w:val="005E53FE"/>
    <w:rsid w:val="005E542B"/>
    <w:rsid w:val="005E68F5"/>
    <w:rsid w:val="005F13AF"/>
    <w:rsid w:val="005F3800"/>
    <w:rsid w:val="005F442E"/>
    <w:rsid w:val="005F50FA"/>
    <w:rsid w:val="00601901"/>
    <w:rsid w:val="00605770"/>
    <w:rsid w:val="006100C2"/>
    <w:rsid w:val="00612016"/>
    <w:rsid w:val="00612BC9"/>
    <w:rsid w:val="0061306E"/>
    <w:rsid w:val="00613FF0"/>
    <w:rsid w:val="00616DB3"/>
    <w:rsid w:val="00617295"/>
    <w:rsid w:val="0061747F"/>
    <w:rsid w:val="0062038C"/>
    <w:rsid w:val="0062194E"/>
    <w:rsid w:val="00626F2F"/>
    <w:rsid w:val="00630A73"/>
    <w:rsid w:val="00631517"/>
    <w:rsid w:val="0063184F"/>
    <w:rsid w:val="00640F5C"/>
    <w:rsid w:val="00643DAB"/>
    <w:rsid w:val="00644F1B"/>
    <w:rsid w:val="0064666E"/>
    <w:rsid w:val="00647191"/>
    <w:rsid w:val="006477B5"/>
    <w:rsid w:val="0065099E"/>
    <w:rsid w:val="00655ADE"/>
    <w:rsid w:val="00665904"/>
    <w:rsid w:val="00666A84"/>
    <w:rsid w:val="00670903"/>
    <w:rsid w:val="006734C6"/>
    <w:rsid w:val="00675CBD"/>
    <w:rsid w:val="006777CB"/>
    <w:rsid w:val="0068022B"/>
    <w:rsid w:val="00686C16"/>
    <w:rsid w:val="006A2706"/>
    <w:rsid w:val="006A3AF9"/>
    <w:rsid w:val="006A4BA8"/>
    <w:rsid w:val="006A591B"/>
    <w:rsid w:val="006A756A"/>
    <w:rsid w:val="006B1D7C"/>
    <w:rsid w:val="006B1EEB"/>
    <w:rsid w:val="006B27AF"/>
    <w:rsid w:val="006B5357"/>
    <w:rsid w:val="006B6BAB"/>
    <w:rsid w:val="006B6EAA"/>
    <w:rsid w:val="006C2CC0"/>
    <w:rsid w:val="006C3643"/>
    <w:rsid w:val="006C48D3"/>
    <w:rsid w:val="006C5102"/>
    <w:rsid w:val="006D0E1B"/>
    <w:rsid w:val="006D2177"/>
    <w:rsid w:val="006D278D"/>
    <w:rsid w:val="006E0B0E"/>
    <w:rsid w:val="006E17E9"/>
    <w:rsid w:val="006F01C4"/>
    <w:rsid w:val="006F14E2"/>
    <w:rsid w:val="006F3E29"/>
    <w:rsid w:val="006F40EB"/>
    <w:rsid w:val="006F6F39"/>
    <w:rsid w:val="00701AAE"/>
    <w:rsid w:val="00703679"/>
    <w:rsid w:val="00703805"/>
    <w:rsid w:val="0071057D"/>
    <w:rsid w:val="00715546"/>
    <w:rsid w:val="0071669B"/>
    <w:rsid w:val="00716B0D"/>
    <w:rsid w:val="007208B0"/>
    <w:rsid w:val="007259F5"/>
    <w:rsid w:val="00725BC8"/>
    <w:rsid w:val="00727A04"/>
    <w:rsid w:val="0073025E"/>
    <w:rsid w:val="0073029B"/>
    <w:rsid w:val="00732CDF"/>
    <w:rsid w:val="00737137"/>
    <w:rsid w:val="0074166B"/>
    <w:rsid w:val="007443B1"/>
    <w:rsid w:val="00744AB1"/>
    <w:rsid w:val="007470A9"/>
    <w:rsid w:val="0075101F"/>
    <w:rsid w:val="0075318D"/>
    <w:rsid w:val="00753A99"/>
    <w:rsid w:val="0075438F"/>
    <w:rsid w:val="00757D76"/>
    <w:rsid w:val="007629AA"/>
    <w:rsid w:val="00763811"/>
    <w:rsid w:val="00765AA9"/>
    <w:rsid w:val="0076725E"/>
    <w:rsid w:val="00770474"/>
    <w:rsid w:val="007760F8"/>
    <w:rsid w:val="00782C6C"/>
    <w:rsid w:val="00782CF1"/>
    <w:rsid w:val="00782D5F"/>
    <w:rsid w:val="00784CDD"/>
    <w:rsid w:val="0078580D"/>
    <w:rsid w:val="007872FD"/>
    <w:rsid w:val="00790A49"/>
    <w:rsid w:val="00796BEF"/>
    <w:rsid w:val="00797C55"/>
    <w:rsid w:val="007A2A76"/>
    <w:rsid w:val="007A3CEB"/>
    <w:rsid w:val="007A44A9"/>
    <w:rsid w:val="007A4E03"/>
    <w:rsid w:val="007B23AD"/>
    <w:rsid w:val="007B3B8B"/>
    <w:rsid w:val="007B7065"/>
    <w:rsid w:val="007B7875"/>
    <w:rsid w:val="007C005C"/>
    <w:rsid w:val="007C40AC"/>
    <w:rsid w:val="007C549A"/>
    <w:rsid w:val="007C77E2"/>
    <w:rsid w:val="007D04F6"/>
    <w:rsid w:val="007D4936"/>
    <w:rsid w:val="007D5B22"/>
    <w:rsid w:val="007D73BD"/>
    <w:rsid w:val="007E2B64"/>
    <w:rsid w:val="007E2E38"/>
    <w:rsid w:val="007E54AA"/>
    <w:rsid w:val="007F1E06"/>
    <w:rsid w:val="007F4BFD"/>
    <w:rsid w:val="007F6231"/>
    <w:rsid w:val="007F7DAB"/>
    <w:rsid w:val="00800538"/>
    <w:rsid w:val="00802724"/>
    <w:rsid w:val="00802C34"/>
    <w:rsid w:val="00804818"/>
    <w:rsid w:val="008065E3"/>
    <w:rsid w:val="00806BE8"/>
    <w:rsid w:val="00813B1A"/>
    <w:rsid w:val="0081485A"/>
    <w:rsid w:val="00814CD1"/>
    <w:rsid w:val="00817189"/>
    <w:rsid w:val="008203D1"/>
    <w:rsid w:val="00825CF6"/>
    <w:rsid w:val="0082638D"/>
    <w:rsid w:val="0082752A"/>
    <w:rsid w:val="00827A2E"/>
    <w:rsid w:val="00830F79"/>
    <w:rsid w:val="00835D43"/>
    <w:rsid w:val="00840539"/>
    <w:rsid w:val="008406C9"/>
    <w:rsid w:val="00840C66"/>
    <w:rsid w:val="0084227C"/>
    <w:rsid w:val="0084476D"/>
    <w:rsid w:val="00845F50"/>
    <w:rsid w:val="00850363"/>
    <w:rsid w:val="008523AC"/>
    <w:rsid w:val="00853154"/>
    <w:rsid w:val="00853802"/>
    <w:rsid w:val="008538E5"/>
    <w:rsid w:val="00855162"/>
    <w:rsid w:val="008600A9"/>
    <w:rsid w:val="00862A03"/>
    <w:rsid w:val="008633AA"/>
    <w:rsid w:val="008654E8"/>
    <w:rsid w:val="00874E0A"/>
    <w:rsid w:val="00876CBF"/>
    <w:rsid w:val="008813B9"/>
    <w:rsid w:val="00881BF9"/>
    <w:rsid w:val="00884894"/>
    <w:rsid w:val="00890D49"/>
    <w:rsid w:val="00893104"/>
    <w:rsid w:val="00894269"/>
    <w:rsid w:val="0089757A"/>
    <w:rsid w:val="008A20ED"/>
    <w:rsid w:val="008A36FF"/>
    <w:rsid w:val="008B14D6"/>
    <w:rsid w:val="008B46CB"/>
    <w:rsid w:val="008B4867"/>
    <w:rsid w:val="008B7FD7"/>
    <w:rsid w:val="008C108D"/>
    <w:rsid w:val="008C1569"/>
    <w:rsid w:val="008C15D4"/>
    <w:rsid w:val="008C7ADB"/>
    <w:rsid w:val="008D4838"/>
    <w:rsid w:val="008D71D9"/>
    <w:rsid w:val="008E20A7"/>
    <w:rsid w:val="008E21B7"/>
    <w:rsid w:val="008E55D1"/>
    <w:rsid w:val="008F10DD"/>
    <w:rsid w:val="0090216A"/>
    <w:rsid w:val="009026DD"/>
    <w:rsid w:val="0090575F"/>
    <w:rsid w:val="00906DC6"/>
    <w:rsid w:val="00910EED"/>
    <w:rsid w:val="009129AB"/>
    <w:rsid w:val="00913B1A"/>
    <w:rsid w:val="009156F6"/>
    <w:rsid w:val="00917393"/>
    <w:rsid w:val="009204FF"/>
    <w:rsid w:val="00920783"/>
    <w:rsid w:val="00920A3F"/>
    <w:rsid w:val="00920E1E"/>
    <w:rsid w:val="00924380"/>
    <w:rsid w:val="00924B9B"/>
    <w:rsid w:val="00926E3E"/>
    <w:rsid w:val="009324C7"/>
    <w:rsid w:val="00934E3B"/>
    <w:rsid w:val="00937700"/>
    <w:rsid w:val="00943001"/>
    <w:rsid w:val="00946247"/>
    <w:rsid w:val="00947130"/>
    <w:rsid w:val="00953EF0"/>
    <w:rsid w:val="00955B48"/>
    <w:rsid w:val="0095600C"/>
    <w:rsid w:val="009577D8"/>
    <w:rsid w:val="00960DB9"/>
    <w:rsid w:val="00963B9E"/>
    <w:rsid w:val="00964E4F"/>
    <w:rsid w:val="00964FD1"/>
    <w:rsid w:val="009659E9"/>
    <w:rsid w:val="0096737D"/>
    <w:rsid w:val="0097122D"/>
    <w:rsid w:val="00972125"/>
    <w:rsid w:val="00974906"/>
    <w:rsid w:val="00975EC6"/>
    <w:rsid w:val="00976C81"/>
    <w:rsid w:val="0097709A"/>
    <w:rsid w:val="00977BAD"/>
    <w:rsid w:val="00986BF1"/>
    <w:rsid w:val="00990CAA"/>
    <w:rsid w:val="009928E6"/>
    <w:rsid w:val="00993405"/>
    <w:rsid w:val="00996073"/>
    <w:rsid w:val="00996394"/>
    <w:rsid w:val="009A0D52"/>
    <w:rsid w:val="009A3DA4"/>
    <w:rsid w:val="009A43C9"/>
    <w:rsid w:val="009B4933"/>
    <w:rsid w:val="009B4F5C"/>
    <w:rsid w:val="009B59BB"/>
    <w:rsid w:val="009B6133"/>
    <w:rsid w:val="009B791B"/>
    <w:rsid w:val="009B7A7E"/>
    <w:rsid w:val="009B7DCB"/>
    <w:rsid w:val="009C1C8F"/>
    <w:rsid w:val="009C2398"/>
    <w:rsid w:val="009C5062"/>
    <w:rsid w:val="009D50D1"/>
    <w:rsid w:val="009E18BB"/>
    <w:rsid w:val="009E2FC5"/>
    <w:rsid w:val="009F01E6"/>
    <w:rsid w:val="009F46E1"/>
    <w:rsid w:val="009F53AF"/>
    <w:rsid w:val="00A0196D"/>
    <w:rsid w:val="00A01FD6"/>
    <w:rsid w:val="00A0442C"/>
    <w:rsid w:val="00A05858"/>
    <w:rsid w:val="00A1197F"/>
    <w:rsid w:val="00A1358E"/>
    <w:rsid w:val="00A136EB"/>
    <w:rsid w:val="00A14B78"/>
    <w:rsid w:val="00A22BBB"/>
    <w:rsid w:val="00A2357B"/>
    <w:rsid w:val="00A237D0"/>
    <w:rsid w:val="00A23EE4"/>
    <w:rsid w:val="00A26092"/>
    <w:rsid w:val="00A33154"/>
    <w:rsid w:val="00A346BE"/>
    <w:rsid w:val="00A3696E"/>
    <w:rsid w:val="00A45E66"/>
    <w:rsid w:val="00A563C5"/>
    <w:rsid w:val="00A56502"/>
    <w:rsid w:val="00A56E45"/>
    <w:rsid w:val="00A575FC"/>
    <w:rsid w:val="00A60DB1"/>
    <w:rsid w:val="00A62CA6"/>
    <w:rsid w:val="00A63AA1"/>
    <w:rsid w:val="00A64FFC"/>
    <w:rsid w:val="00A65B6A"/>
    <w:rsid w:val="00A70321"/>
    <w:rsid w:val="00A840E1"/>
    <w:rsid w:val="00A847CA"/>
    <w:rsid w:val="00A85B98"/>
    <w:rsid w:val="00A90408"/>
    <w:rsid w:val="00A91F8A"/>
    <w:rsid w:val="00A93B17"/>
    <w:rsid w:val="00A93F51"/>
    <w:rsid w:val="00A97ED6"/>
    <w:rsid w:val="00AA577B"/>
    <w:rsid w:val="00AA5C23"/>
    <w:rsid w:val="00AA74BB"/>
    <w:rsid w:val="00AB2E0D"/>
    <w:rsid w:val="00AB74E9"/>
    <w:rsid w:val="00AB764C"/>
    <w:rsid w:val="00AC64D1"/>
    <w:rsid w:val="00AD0914"/>
    <w:rsid w:val="00AD137D"/>
    <w:rsid w:val="00AD3585"/>
    <w:rsid w:val="00AD5FC2"/>
    <w:rsid w:val="00AD6728"/>
    <w:rsid w:val="00AE3F21"/>
    <w:rsid w:val="00AE47EE"/>
    <w:rsid w:val="00AE5ED3"/>
    <w:rsid w:val="00AE779E"/>
    <w:rsid w:val="00AF3FCC"/>
    <w:rsid w:val="00AF7292"/>
    <w:rsid w:val="00AF7B03"/>
    <w:rsid w:val="00B0067C"/>
    <w:rsid w:val="00B04BD5"/>
    <w:rsid w:val="00B05CD5"/>
    <w:rsid w:val="00B0738B"/>
    <w:rsid w:val="00B104A6"/>
    <w:rsid w:val="00B10EC7"/>
    <w:rsid w:val="00B11503"/>
    <w:rsid w:val="00B1287B"/>
    <w:rsid w:val="00B1525A"/>
    <w:rsid w:val="00B16F32"/>
    <w:rsid w:val="00B202B2"/>
    <w:rsid w:val="00B21846"/>
    <w:rsid w:val="00B23699"/>
    <w:rsid w:val="00B27792"/>
    <w:rsid w:val="00B30D34"/>
    <w:rsid w:val="00B32677"/>
    <w:rsid w:val="00B34FB9"/>
    <w:rsid w:val="00B35700"/>
    <w:rsid w:val="00B35AFD"/>
    <w:rsid w:val="00B365BF"/>
    <w:rsid w:val="00B37D7F"/>
    <w:rsid w:val="00B4353D"/>
    <w:rsid w:val="00B44CBD"/>
    <w:rsid w:val="00B460BC"/>
    <w:rsid w:val="00B479C0"/>
    <w:rsid w:val="00B5135C"/>
    <w:rsid w:val="00B52DDC"/>
    <w:rsid w:val="00B553FD"/>
    <w:rsid w:val="00B555A0"/>
    <w:rsid w:val="00B563DD"/>
    <w:rsid w:val="00B56BBA"/>
    <w:rsid w:val="00B615E9"/>
    <w:rsid w:val="00B62025"/>
    <w:rsid w:val="00B63A59"/>
    <w:rsid w:val="00B65F0F"/>
    <w:rsid w:val="00B66F99"/>
    <w:rsid w:val="00B71A0C"/>
    <w:rsid w:val="00B7315F"/>
    <w:rsid w:val="00B7650E"/>
    <w:rsid w:val="00B83183"/>
    <w:rsid w:val="00B83441"/>
    <w:rsid w:val="00B863B3"/>
    <w:rsid w:val="00B92DA6"/>
    <w:rsid w:val="00B9509F"/>
    <w:rsid w:val="00B977E6"/>
    <w:rsid w:val="00BA10F4"/>
    <w:rsid w:val="00BA3553"/>
    <w:rsid w:val="00BA3EAA"/>
    <w:rsid w:val="00BB18B2"/>
    <w:rsid w:val="00BB1DEA"/>
    <w:rsid w:val="00BB248E"/>
    <w:rsid w:val="00BB408D"/>
    <w:rsid w:val="00BB55F4"/>
    <w:rsid w:val="00BB6BF9"/>
    <w:rsid w:val="00BC0648"/>
    <w:rsid w:val="00BC298D"/>
    <w:rsid w:val="00BC3920"/>
    <w:rsid w:val="00BC5F66"/>
    <w:rsid w:val="00BC6E77"/>
    <w:rsid w:val="00BC783D"/>
    <w:rsid w:val="00BD00C1"/>
    <w:rsid w:val="00BD383F"/>
    <w:rsid w:val="00BD38D9"/>
    <w:rsid w:val="00BD41BC"/>
    <w:rsid w:val="00BD6043"/>
    <w:rsid w:val="00BD60C9"/>
    <w:rsid w:val="00BE0795"/>
    <w:rsid w:val="00BE2BD5"/>
    <w:rsid w:val="00BE2BEE"/>
    <w:rsid w:val="00BE33F0"/>
    <w:rsid w:val="00BE4984"/>
    <w:rsid w:val="00BF27F1"/>
    <w:rsid w:val="00BF3815"/>
    <w:rsid w:val="00BF4594"/>
    <w:rsid w:val="00BF50D6"/>
    <w:rsid w:val="00BF6FA2"/>
    <w:rsid w:val="00C01D8F"/>
    <w:rsid w:val="00C10A8D"/>
    <w:rsid w:val="00C13745"/>
    <w:rsid w:val="00C153AD"/>
    <w:rsid w:val="00C158A2"/>
    <w:rsid w:val="00C17CB2"/>
    <w:rsid w:val="00C22054"/>
    <w:rsid w:val="00C23A07"/>
    <w:rsid w:val="00C305C4"/>
    <w:rsid w:val="00C31A24"/>
    <w:rsid w:val="00C325A2"/>
    <w:rsid w:val="00C338CB"/>
    <w:rsid w:val="00C34E24"/>
    <w:rsid w:val="00C3797F"/>
    <w:rsid w:val="00C37EE1"/>
    <w:rsid w:val="00C40DED"/>
    <w:rsid w:val="00C45071"/>
    <w:rsid w:val="00C46E92"/>
    <w:rsid w:val="00C524A1"/>
    <w:rsid w:val="00C55DCB"/>
    <w:rsid w:val="00C61F1E"/>
    <w:rsid w:val="00C6254B"/>
    <w:rsid w:val="00C63922"/>
    <w:rsid w:val="00C63EE9"/>
    <w:rsid w:val="00C65044"/>
    <w:rsid w:val="00C70A07"/>
    <w:rsid w:val="00C7381F"/>
    <w:rsid w:val="00C75A4B"/>
    <w:rsid w:val="00C77CEF"/>
    <w:rsid w:val="00C77E50"/>
    <w:rsid w:val="00C81E62"/>
    <w:rsid w:val="00C82D98"/>
    <w:rsid w:val="00C841B7"/>
    <w:rsid w:val="00C85722"/>
    <w:rsid w:val="00C85886"/>
    <w:rsid w:val="00C85D39"/>
    <w:rsid w:val="00C87C4F"/>
    <w:rsid w:val="00C91785"/>
    <w:rsid w:val="00CA21D8"/>
    <w:rsid w:val="00CA5116"/>
    <w:rsid w:val="00CA6284"/>
    <w:rsid w:val="00CB0F83"/>
    <w:rsid w:val="00CB2105"/>
    <w:rsid w:val="00CB3F8B"/>
    <w:rsid w:val="00CB41E8"/>
    <w:rsid w:val="00CB5757"/>
    <w:rsid w:val="00CB77B1"/>
    <w:rsid w:val="00CB7DA7"/>
    <w:rsid w:val="00CC06AE"/>
    <w:rsid w:val="00CC0DCE"/>
    <w:rsid w:val="00CC2105"/>
    <w:rsid w:val="00CC22BC"/>
    <w:rsid w:val="00CC273C"/>
    <w:rsid w:val="00CC2D9F"/>
    <w:rsid w:val="00CC6323"/>
    <w:rsid w:val="00CC6C30"/>
    <w:rsid w:val="00CD19B6"/>
    <w:rsid w:val="00CD2A1E"/>
    <w:rsid w:val="00CD4A7B"/>
    <w:rsid w:val="00CD5942"/>
    <w:rsid w:val="00CD5AEF"/>
    <w:rsid w:val="00CE70D7"/>
    <w:rsid w:val="00CE71F7"/>
    <w:rsid w:val="00CE7424"/>
    <w:rsid w:val="00CF0ECF"/>
    <w:rsid w:val="00CF1714"/>
    <w:rsid w:val="00CF3B7A"/>
    <w:rsid w:val="00CF5AC9"/>
    <w:rsid w:val="00CF60EA"/>
    <w:rsid w:val="00CF7509"/>
    <w:rsid w:val="00D04D6A"/>
    <w:rsid w:val="00D05A44"/>
    <w:rsid w:val="00D06A68"/>
    <w:rsid w:val="00D0798E"/>
    <w:rsid w:val="00D10A80"/>
    <w:rsid w:val="00D121E8"/>
    <w:rsid w:val="00D164FD"/>
    <w:rsid w:val="00D1716A"/>
    <w:rsid w:val="00D17C0F"/>
    <w:rsid w:val="00D2178F"/>
    <w:rsid w:val="00D32358"/>
    <w:rsid w:val="00D328A1"/>
    <w:rsid w:val="00D405B4"/>
    <w:rsid w:val="00D4156A"/>
    <w:rsid w:val="00D45683"/>
    <w:rsid w:val="00D4584B"/>
    <w:rsid w:val="00D45EFF"/>
    <w:rsid w:val="00D46347"/>
    <w:rsid w:val="00D46BB2"/>
    <w:rsid w:val="00D5009A"/>
    <w:rsid w:val="00D50BDA"/>
    <w:rsid w:val="00D511A9"/>
    <w:rsid w:val="00D53F15"/>
    <w:rsid w:val="00D550D4"/>
    <w:rsid w:val="00D602FE"/>
    <w:rsid w:val="00D60962"/>
    <w:rsid w:val="00D61931"/>
    <w:rsid w:val="00D61FF0"/>
    <w:rsid w:val="00D660AD"/>
    <w:rsid w:val="00D66BFC"/>
    <w:rsid w:val="00D67C23"/>
    <w:rsid w:val="00D753AC"/>
    <w:rsid w:val="00D77199"/>
    <w:rsid w:val="00D8294E"/>
    <w:rsid w:val="00D85AF3"/>
    <w:rsid w:val="00D86D0C"/>
    <w:rsid w:val="00D86E3B"/>
    <w:rsid w:val="00D8744F"/>
    <w:rsid w:val="00D8754A"/>
    <w:rsid w:val="00D87D6C"/>
    <w:rsid w:val="00D90D8E"/>
    <w:rsid w:val="00D929D2"/>
    <w:rsid w:val="00D949CB"/>
    <w:rsid w:val="00D94C2E"/>
    <w:rsid w:val="00D95460"/>
    <w:rsid w:val="00D95F64"/>
    <w:rsid w:val="00D971A2"/>
    <w:rsid w:val="00DA0166"/>
    <w:rsid w:val="00DA1E6B"/>
    <w:rsid w:val="00DA4DDA"/>
    <w:rsid w:val="00DA5F79"/>
    <w:rsid w:val="00DA6D8B"/>
    <w:rsid w:val="00DA6DA1"/>
    <w:rsid w:val="00DA73E7"/>
    <w:rsid w:val="00DB47C1"/>
    <w:rsid w:val="00DB5913"/>
    <w:rsid w:val="00DB5D6D"/>
    <w:rsid w:val="00DC00C6"/>
    <w:rsid w:val="00DC2218"/>
    <w:rsid w:val="00DC58BC"/>
    <w:rsid w:val="00DD58E3"/>
    <w:rsid w:val="00DE3EC7"/>
    <w:rsid w:val="00DE5B36"/>
    <w:rsid w:val="00DE5EBD"/>
    <w:rsid w:val="00DE7261"/>
    <w:rsid w:val="00DF046A"/>
    <w:rsid w:val="00DF1FFB"/>
    <w:rsid w:val="00DF26BF"/>
    <w:rsid w:val="00E02542"/>
    <w:rsid w:val="00E07EC6"/>
    <w:rsid w:val="00E101CF"/>
    <w:rsid w:val="00E11718"/>
    <w:rsid w:val="00E159CD"/>
    <w:rsid w:val="00E1729A"/>
    <w:rsid w:val="00E2084A"/>
    <w:rsid w:val="00E22373"/>
    <w:rsid w:val="00E2276A"/>
    <w:rsid w:val="00E23DCE"/>
    <w:rsid w:val="00E242B3"/>
    <w:rsid w:val="00E2431B"/>
    <w:rsid w:val="00E24F89"/>
    <w:rsid w:val="00E25AE0"/>
    <w:rsid w:val="00E269F5"/>
    <w:rsid w:val="00E26CE1"/>
    <w:rsid w:val="00E313C7"/>
    <w:rsid w:val="00E3258A"/>
    <w:rsid w:val="00E325CA"/>
    <w:rsid w:val="00E32D69"/>
    <w:rsid w:val="00E3357F"/>
    <w:rsid w:val="00E37712"/>
    <w:rsid w:val="00E419B0"/>
    <w:rsid w:val="00E43396"/>
    <w:rsid w:val="00E43D21"/>
    <w:rsid w:val="00E44554"/>
    <w:rsid w:val="00E50890"/>
    <w:rsid w:val="00E518FE"/>
    <w:rsid w:val="00E528DA"/>
    <w:rsid w:val="00E55D8E"/>
    <w:rsid w:val="00E56F74"/>
    <w:rsid w:val="00E56FF7"/>
    <w:rsid w:val="00E60A0F"/>
    <w:rsid w:val="00E61955"/>
    <w:rsid w:val="00E61972"/>
    <w:rsid w:val="00E62F62"/>
    <w:rsid w:val="00E63090"/>
    <w:rsid w:val="00E67DB0"/>
    <w:rsid w:val="00E70D98"/>
    <w:rsid w:val="00E715D6"/>
    <w:rsid w:val="00E71C3D"/>
    <w:rsid w:val="00E72266"/>
    <w:rsid w:val="00E75440"/>
    <w:rsid w:val="00E75F1A"/>
    <w:rsid w:val="00E76878"/>
    <w:rsid w:val="00E80920"/>
    <w:rsid w:val="00E83EAA"/>
    <w:rsid w:val="00E85572"/>
    <w:rsid w:val="00E868D0"/>
    <w:rsid w:val="00E92B6B"/>
    <w:rsid w:val="00E940B8"/>
    <w:rsid w:val="00E94AC4"/>
    <w:rsid w:val="00E94D2D"/>
    <w:rsid w:val="00E960B7"/>
    <w:rsid w:val="00EA1E22"/>
    <w:rsid w:val="00EA37D8"/>
    <w:rsid w:val="00EA3882"/>
    <w:rsid w:val="00EA3A8B"/>
    <w:rsid w:val="00EB2912"/>
    <w:rsid w:val="00EB45C9"/>
    <w:rsid w:val="00EB4D87"/>
    <w:rsid w:val="00EC0C52"/>
    <w:rsid w:val="00EC1EDC"/>
    <w:rsid w:val="00EC3243"/>
    <w:rsid w:val="00EC3C99"/>
    <w:rsid w:val="00EC41A5"/>
    <w:rsid w:val="00EC50CA"/>
    <w:rsid w:val="00ED0C41"/>
    <w:rsid w:val="00ED1A2C"/>
    <w:rsid w:val="00ED2734"/>
    <w:rsid w:val="00ED3760"/>
    <w:rsid w:val="00ED4B6B"/>
    <w:rsid w:val="00ED6193"/>
    <w:rsid w:val="00EE2B1F"/>
    <w:rsid w:val="00EE2FD3"/>
    <w:rsid w:val="00EE321F"/>
    <w:rsid w:val="00EE58F0"/>
    <w:rsid w:val="00EE7309"/>
    <w:rsid w:val="00EF297C"/>
    <w:rsid w:val="00EF2AD4"/>
    <w:rsid w:val="00F02024"/>
    <w:rsid w:val="00F05E35"/>
    <w:rsid w:val="00F0797F"/>
    <w:rsid w:val="00F11E96"/>
    <w:rsid w:val="00F12F2D"/>
    <w:rsid w:val="00F1608B"/>
    <w:rsid w:val="00F1764C"/>
    <w:rsid w:val="00F2775E"/>
    <w:rsid w:val="00F27A93"/>
    <w:rsid w:val="00F308A1"/>
    <w:rsid w:val="00F40897"/>
    <w:rsid w:val="00F42D4E"/>
    <w:rsid w:val="00F4364F"/>
    <w:rsid w:val="00F45E1C"/>
    <w:rsid w:val="00F5225C"/>
    <w:rsid w:val="00F5622A"/>
    <w:rsid w:val="00F56338"/>
    <w:rsid w:val="00F56D8E"/>
    <w:rsid w:val="00F602FD"/>
    <w:rsid w:val="00F609A2"/>
    <w:rsid w:val="00F63321"/>
    <w:rsid w:val="00F63CB9"/>
    <w:rsid w:val="00F64D99"/>
    <w:rsid w:val="00F72B6F"/>
    <w:rsid w:val="00F73199"/>
    <w:rsid w:val="00F738DC"/>
    <w:rsid w:val="00F747A6"/>
    <w:rsid w:val="00F76839"/>
    <w:rsid w:val="00F76BBD"/>
    <w:rsid w:val="00F80C8C"/>
    <w:rsid w:val="00F8122E"/>
    <w:rsid w:val="00F81D72"/>
    <w:rsid w:val="00F84A4A"/>
    <w:rsid w:val="00F87D11"/>
    <w:rsid w:val="00F933E0"/>
    <w:rsid w:val="00F93908"/>
    <w:rsid w:val="00F973AB"/>
    <w:rsid w:val="00F97F32"/>
    <w:rsid w:val="00FA595D"/>
    <w:rsid w:val="00FA7133"/>
    <w:rsid w:val="00FB14BC"/>
    <w:rsid w:val="00FB34ED"/>
    <w:rsid w:val="00FC1E54"/>
    <w:rsid w:val="00FC2A69"/>
    <w:rsid w:val="00FC30D0"/>
    <w:rsid w:val="00FC349F"/>
    <w:rsid w:val="00FC516C"/>
    <w:rsid w:val="00FC5847"/>
    <w:rsid w:val="00FD065F"/>
    <w:rsid w:val="00FD1F9E"/>
    <w:rsid w:val="00FD62AE"/>
    <w:rsid w:val="00FE0A8A"/>
    <w:rsid w:val="00F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DDE53"/>
  <w15:docId w15:val="{44D72BFD-70FD-4661-A71D-589D8C13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29"/>
  </w:style>
  <w:style w:type="paragraph" w:styleId="Footer">
    <w:name w:val="footer"/>
    <w:basedOn w:val="Normal"/>
    <w:link w:val="FooterChar"/>
    <w:uiPriority w:val="99"/>
    <w:unhideWhenUsed/>
    <w:rsid w:val="0012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29"/>
  </w:style>
  <w:style w:type="character" w:styleId="Hyperlink">
    <w:name w:val="Hyperlink"/>
    <w:basedOn w:val="DefaultParagraphFont"/>
    <w:uiPriority w:val="99"/>
    <w:semiHidden/>
    <w:unhideWhenUsed/>
    <w:rsid w:val="009E2F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FC5"/>
    <w:rPr>
      <w:color w:val="800080"/>
      <w:u w:val="single"/>
    </w:rPr>
  </w:style>
  <w:style w:type="paragraph" w:customStyle="1" w:styleId="xl65">
    <w:name w:val="xl65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9E2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9E2F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9E2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4EE"/>
    <w:pPr>
      <w:ind w:left="720"/>
      <w:contextualSpacing/>
    </w:pPr>
  </w:style>
  <w:style w:type="paragraph" w:customStyle="1" w:styleId="msonormal0">
    <w:name w:val="msonormal"/>
    <w:basedOn w:val="Normal"/>
    <w:rsid w:val="00E6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82D98"/>
  </w:style>
  <w:style w:type="paragraph" w:customStyle="1" w:styleId="EMPTYCELLSTYLE">
    <w:name w:val="EMPTY_CELL_STYLE"/>
    <w:qFormat/>
    <w:rsid w:val="00C82D9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82D98"/>
  </w:style>
  <w:style w:type="numbering" w:customStyle="1" w:styleId="NoList3">
    <w:name w:val="No List3"/>
    <w:next w:val="NoList"/>
    <w:uiPriority w:val="99"/>
    <w:semiHidden/>
    <w:unhideWhenUsed/>
    <w:rsid w:val="007A3CEB"/>
  </w:style>
  <w:style w:type="numbering" w:customStyle="1" w:styleId="NoList4">
    <w:name w:val="No List4"/>
    <w:next w:val="NoList"/>
    <w:uiPriority w:val="99"/>
    <w:semiHidden/>
    <w:unhideWhenUsed/>
    <w:rsid w:val="00BF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0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chart" Target="charts/chart2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4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Worksheet8.xlsx"/><Relationship Id="rId30" Type="http://schemas.openxmlformats.org/officeDocument/2006/relationships/package" Target="embeddings/Microsoft_Excel_Worksheet10.xlsx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Burimet</a:t>
            </a:r>
            <a:r>
              <a:rPr lang="en-US" baseline="0"/>
              <a:t> e financimit te buxhetit komunal 2019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1574074074074073E-2"/>
                  <c:y val="3.90888638920133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7,811,174.00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FD-49D2-8EE7-B7D7546AFFC8}"/>
                </c:ext>
              </c:extLst>
            </c:dLbl>
            <c:dLbl>
              <c:idx val="1"/>
              <c:layout>
                <c:manualLayout>
                  <c:x val="0"/>
                  <c:y val="-1.60758030246219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500,817.00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FD-49D2-8EE7-B7D7546AFFC8}"/>
                </c:ext>
              </c:extLst>
            </c:dLbl>
            <c:dLbl>
              <c:idx val="2"/>
              <c:layout>
                <c:manualLayout>
                  <c:x val="-9.2592592592592587E-3"/>
                  <c:y val="-4.76359205099362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22,414.15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FD-49D2-8EE7-B7D7546AFFC8}"/>
                </c:ext>
              </c:extLst>
            </c:dLbl>
            <c:dLbl>
              <c:idx val="3"/>
              <c:layout>
                <c:manualLayout>
                  <c:x val="6.9444444444444441E-3"/>
                  <c:y val="-1.0345894263217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741,232.83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FD-49D2-8EE7-B7D7546AFFC8}"/>
                </c:ext>
              </c:extLst>
            </c:dLbl>
            <c:dLbl>
              <c:idx val="4"/>
              <c:layout>
                <c:manualLayout>
                  <c:x val="9.2592592592590887E-3"/>
                  <c:y val="-6.2487814023247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FD-49D2-8EE7-B7D7546AFF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Granti qeveritar</c:v>
                </c:pt>
                <c:pt idx="1">
                  <c:v>Te hyrat vetanake </c:v>
                </c:pt>
                <c:pt idx="2">
                  <c:v>Financimi nga Huamarrja</c:v>
                </c:pt>
                <c:pt idx="3">
                  <c:v>Te hyrat vetanake te pa shpenzuara</c:v>
                </c:pt>
                <c:pt idx="4">
                  <c:v>Donatoret e viteve te kaluara</c:v>
                </c:pt>
                <c:pt idx="5">
                  <c:v>Donacioni nga Amb.Bulgarisë </c:v>
                </c:pt>
              </c:strCache>
            </c:strRef>
          </c:cat>
          <c:val>
            <c:numRef>
              <c:f>Sheet1!$B$2:$B$7</c:f>
              <c:numCache>
                <c:formatCode>_(* #,##0.00_);_(* \(#,##0.00\);_(* "-"??_);_(@_)</c:formatCode>
                <c:ptCount val="6"/>
                <c:pt idx="0">
                  <c:v>7811174</c:v>
                </c:pt>
                <c:pt idx="1">
                  <c:v>500817</c:v>
                </c:pt>
                <c:pt idx="2">
                  <c:v>22414.15</c:v>
                </c:pt>
                <c:pt idx="3">
                  <c:v>741232.83</c:v>
                </c:pt>
                <c:pt idx="4">
                  <c:v>13028.65</c:v>
                </c:pt>
                <c:pt idx="5">
                  <c:v>7499.88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FD-49D2-8EE7-B7D7546AFFC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666684864"/>
        <c:axId val="1631980736"/>
      </c:barChart>
      <c:catAx>
        <c:axId val="166668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1980736"/>
        <c:crosses val="autoZero"/>
        <c:auto val="1"/>
        <c:lblAlgn val="ctr"/>
        <c:lblOffset val="100"/>
        <c:noMultiLvlLbl val="0"/>
      </c:catAx>
      <c:valAx>
        <c:axId val="163198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668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Shpenzimet totale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068D174F-0C6A-4345-8FA7-41F193383303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B8F-479D-A6E2-85B0A0DE50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1,863,551.41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8F-479D-A6E2-85B0A0DE508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7,377,222.10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8F-479D-A6E2-85B0A0DE50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Sheet2!$B$6:$B$11</c:f>
              <c:strCache>
                <c:ptCount val="6"/>
                <c:pt idx="0">
                  <c:v>Pagat dhe shtesat </c:v>
                </c:pt>
                <c:pt idx="1">
                  <c:v>Mallrat dhe sherbimet </c:v>
                </c:pt>
                <c:pt idx="2">
                  <c:v>Sherbimet Komunale </c:v>
                </c:pt>
                <c:pt idx="3">
                  <c:v>Subvencionet dhe transferet </c:v>
                </c:pt>
                <c:pt idx="4">
                  <c:v>Shpenzimet per investime kapitale </c:v>
                </c:pt>
                <c:pt idx="5">
                  <c:v>TOTALI </c:v>
                </c:pt>
              </c:strCache>
            </c:strRef>
          </c:cat>
          <c:val>
            <c:numRef>
              <c:f>Sheet2!$F$6:$F$11</c:f>
              <c:numCache>
                <c:formatCode>_(* #,##0.00_);_(* \(#,##0.00\);_(* "-"??_);_(@_)</c:formatCode>
                <c:ptCount val="6"/>
                <c:pt idx="0">
                  <c:v>4458301.55</c:v>
                </c:pt>
                <c:pt idx="1">
                  <c:v>768013.71</c:v>
                </c:pt>
                <c:pt idx="2">
                  <c:v>120305.43</c:v>
                </c:pt>
                <c:pt idx="3">
                  <c:v>167050</c:v>
                </c:pt>
                <c:pt idx="4">
                  <c:v>1856995.36</c:v>
                </c:pt>
                <c:pt idx="5">
                  <c:v>7370666.0499999998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E7-4AF9-8BF7-388018E1CB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509790063"/>
        <c:axId val="50979047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Sheet2!$B$6:$B$11</c15:sqref>
                        </c15:formulaRef>
                      </c:ext>
                    </c:extLst>
                    <c:strCache>
                      <c:ptCount val="6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Shpenzimet per investime kapitale </c:v>
                      </c:pt>
                      <c:pt idx="5">
                        <c:v>TOTALI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Sheet2!$C$6:$C$11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6E7-4AF9-8BF7-388018E1CB3A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Sheet2!$B$6:$B$11</c15:sqref>
                        </c15:formulaRef>
                      </c:ext>
                    </c:extLst>
                    <c:strCache>
                      <c:ptCount val="6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Shpenzimet per investime kapitale </c:v>
                      </c:pt>
                      <c:pt idx="5">
                        <c:v>TOTALI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Sheet2!$D$6:$D$11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06E7-4AF9-8BF7-388018E1CB3A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Sheet2!$B$6:$B$11</c15:sqref>
                        </c15:formulaRef>
                      </c:ext>
                    </c:extLst>
                    <c:strCache>
                      <c:ptCount val="6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Shpenzimet per investime kapitale </c:v>
                      </c:pt>
                      <c:pt idx="5">
                        <c:v>TOTALI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Sheet2!$E$6:$E$11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6E7-4AF9-8BF7-388018E1CB3A}"/>
                  </c:ext>
                </c:extLst>
              </c15:ser>
            </c15:filteredBarSeries>
          </c:ext>
        </c:extLst>
      </c:barChart>
      <c:catAx>
        <c:axId val="509790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790479"/>
        <c:crosses val="autoZero"/>
        <c:auto val="1"/>
        <c:lblAlgn val="ctr"/>
        <c:lblOffset val="100"/>
        <c:noMultiLvlLbl val="0"/>
      </c:catAx>
      <c:valAx>
        <c:axId val="50979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790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4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7900-0B3E-46EB-80C9-6E29CD75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11623</Words>
  <Characters>66255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</dc:creator>
  <cp:lastModifiedBy>Valon.B.Shabani</cp:lastModifiedBy>
  <cp:revision>2</cp:revision>
  <cp:lastPrinted>2020-03-12T10:28:00Z</cp:lastPrinted>
  <dcterms:created xsi:type="dcterms:W3CDTF">2020-04-23T05:54:00Z</dcterms:created>
  <dcterms:modified xsi:type="dcterms:W3CDTF">2020-04-23T05:54:00Z</dcterms:modified>
</cp:coreProperties>
</file>